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1E94D" w14:textId="77777777" w:rsidR="00AB4BED" w:rsidRPr="002C22C6" w:rsidRDefault="00AB4BED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2C6">
        <w:rPr>
          <w:rFonts w:ascii="Times New Roman" w:hAnsi="Times New Roman" w:cs="Times New Roman"/>
          <w:b/>
          <w:sz w:val="24"/>
          <w:szCs w:val="24"/>
        </w:rPr>
        <w:t xml:space="preserve">Obrazloženje </w:t>
      </w:r>
      <w:r w:rsidR="003D136C" w:rsidRPr="002C22C6">
        <w:rPr>
          <w:rFonts w:ascii="Times New Roman" w:hAnsi="Times New Roman" w:cs="Times New Roman"/>
          <w:b/>
          <w:sz w:val="24"/>
          <w:szCs w:val="24"/>
        </w:rPr>
        <w:t>Općeg</w:t>
      </w:r>
      <w:r w:rsidRPr="002C22C6">
        <w:rPr>
          <w:rFonts w:ascii="Times New Roman" w:hAnsi="Times New Roman" w:cs="Times New Roman"/>
          <w:b/>
          <w:sz w:val="24"/>
          <w:szCs w:val="24"/>
        </w:rPr>
        <w:t xml:space="preserve"> dijela financijskog plana</w:t>
      </w:r>
    </w:p>
    <w:p w14:paraId="4F60134D" w14:textId="77777777" w:rsidR="00AB4BED" w:rsidRPr="002C22C6" w:rsidRDefault="00AB4BED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2C6">
        <w:rPr>
          <w:rFonts w:ascii="Times New Roman" w:eastAsia="Times New Roman" w:hAnsi="Times New Roman" w:cs="Times New Roman"/>
          <w:b/>
          <w:sz w:val="24"/>
          <w:szCs w:val="24"/>
        </w:rPr>
        <w:t xml:space="preserve">3050 Institut za društvena istraživanja u Zagrebu </w:t>
      </w:r>
      <w:r w:rsidR="00A879E2" w:rsidRPr="002C22C6">
        <w:rPr>
          <w:rFonts w:ascii="Times New Roman" w:hAnsi="Times New Roman" w:cs="Times New Roman"/>
          <w:b/>
          <w:sz w:val="24"/>
          <w:szCs w:val="24"/>
        </w:rPr>
        <w:t>za razdoblje 2024.-2026</w:t>
      </w:r>
      <w:r w:rsidRPr="002C22C6">
        <w:rPr>
          <w:rFonts w:ascii="Times New Roman" w:hAnsi="Times New Roman" w:cs="Times New Roman"/>
          <w:b/>
          <w:sz w:val="24"/>
          <w:szCs w:val="24"/>
        </w:rPr>
        <w:t>.g.</w:t>
      </w:r>
    </w:p>
    <w:p w14:paraId="33D15321" w14:textId="77777777" w:rsidR="00EF2AD3" w:rsidRPr="002C22C6" w:rsidRDefault="00EF2AD3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6EF0E2" w14:textId="77777777" w:rsidR="00577A43" w:rsidRPr="002C22C6" w:rsidRDefault="00577A43" w:rsidP="00E376C5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2C6">
        <w:rPr>
          <w:rFonts w:ascii="Times New Roman" w:eastAsia="Times New Roman" w:hAnsi="Times New Roman" w:cs="Times New Roman"/>
          <w:sz w:val="24"/>
          <w:szCs w:val="24"/>
        </w:rPr>
        <w:t xml:space="preserve">Institut za društvena istraživanja u Zagrebu (Institut)  javna je ustanova u vlasništvu Republike Hrvatske i  najstarija hrvatska znanstvenoistraživačka ustanova u području društvenih znanosti. Institut se bavi koncipiranjem, razvojem, organiziranjem i provedbom znanstvenih istraživanja te znanstvenim osposobljavanjem i usavršavanjem znanstvenoistraživačkoga ljudskog potencijala. </w:t>
      </w:r>
    </w:p>
    <w:p w14:paraId="3B1BC40D" w14:textId="77777777" w:rsidR="00AB4BED" w:rsidRPr="002C22C6" w:rsidRDefault="00071052" w:rsidP="00E376C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2C6">
        <w:rPr>
          <w:rFonts w:ascii="Times New Roman" w:eastAsia="Times New Roman" w:hAnsi="Times New Roman" w:cs="Times New Roman"/>
          <w:sz w:val="24"/>
          <w:szCs w:val="24"/>
        </w:rPr>
        <w:t>Najveći dio ukupnih prihoda čine prihodi iz državnog proračuna</w:t>
      </w:r>
      <w:r w:rsidR="00AB4BED" w:rsidRPr="002C22C6">
        <w:rPr>
          <w:rFonts w:ascii="Times New Roman" w:eastAsia="Times New Roman" w:hAnsi="Times New Roman" w:cs="Times New Roman"/>
          <w:sz w:val="24"/>
          <w:szCs w:val="24"/>
        </w:rPr>
        <w:t xml:space="preserve">, dok ostale prihode </w:t>
      </w:r>
      <w:r w:rsidRPr="002C22C6">
        <w:rPr>
          <w:rFonts w:ascii="Times New Roman" w:eastAsia="Times New Roman" w:hAnsi="Times New Roman" w:cs="Times New Roman"/>
          <w:sz w:val="24"/>
          <w:szCs w:val="24"/>
        </w:rPr>
        <w:t xml:space="preserve">Institut </w:t>
      </w:r>
      <w:r w:rsidR="00AB4BED" w:rsidRPr="002C22C6">
        <w:rPr>
          <w:rFonts w:ascii="Times New Roman" w:eastAsia="Times New Roman" w:hAnsi="Times New Roman" w:cs="Times New Roman"/>
          <w:sz w:val="24"/>
          <w:szCs w:val="24"/>
        </w:rPr>
        <w:t>ostvaruje kroz projekte financirane iz programa Europske unije, Europskog socijalnog fonda, Hrvatske zaklade za znanost te projekata za različite naručitelje (jedinice državne i lokalne uprave i samouprave, organizacije civilnog društva, visokoobrazovne ustanove i slično).</w:t>
      </w:r>
    </w:p>
    <w:p w14:paraId="333CF82C" w14:textId="77777777" w:rsidR="00BC1664" w:rsidRPr="002C22C6" w:rsidRDefault="00BC1664" w:rsidP="00E376C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097FEF" w14:textId="77777777" w:rsidR="00F471E7" w:rsidRPr="002C22C6" w:rsidRDefault="00F471E7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2C6">
        <w:rPr>
          <w:rFonts w:ascii="Times New Roman" w:hAnsi="Times New Roman" w:cs="Times New Roman"/>
          <w:b/>
          <w:sz w:val="24"/>
          <w:szCs w:val="24"/>
        </w:rPr>
        <w:t>PRIHODI I PRIMICI</w:t>
      </w:r>
    </w:p>
    <w:p w14:paraId="187DC666" w14:textId="77777777" w:rsidR="00BC1664" w:rsidRDefault="00BC1664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>Institut za društv</w:t>
      </w:r>
      <w:r w:rsidR="00F46913" w:rsidRPr="002C22C6">
        <w:rPr>
          <w:rFonts w:ascii="Times New Roman" w:hAnsi="Times New Roman" w:cs="Times New Roman"/>
          <w:sz w:val="24"/>
          <w:szCs w:val="24"/>
        </w:rPr>
        <w:t>ena istraživanja u narednoj 2024</w:t>
      </w:r>
      <w:r w:rsidRPr="002C22C6">
        <w:rPr>
          <w:rFonts w:ascii="Times New Roman" w:hAnsi="Times New Roman" w:cs="Times New Roman"/>
          <w:sz w:val="24"/>
          <w:szCs w:val="24"/>
        </w:rPr>
        <w:t>.</w:t>
      </w:r>
      <w:r w:rsidR="00D6606B" w:rsidRPr="002C22C6">
        <w:rPr>
          <w:rFonts w:ascii="Times New Roman" w:hAnsi="Times New Roman" w:cs="Times New Roman"/>
          <w:sz w:val="24"/>
          <w:szCs w:val="24"/>
        </w:rPr>
        <w:t xml:space="preserve"> godini planira </w:t>
      </w:r>
      <w:r w:rsidR="00650644">
        <w:rPr>
          <w:rFonts w:ascii="Times New Roman" w:hAnsi="Times New Roman" w:cs="Times New Roman"/>
          <w:sz w:val="24"/>
          <w:szCs w:val="24"/>
        </w:rPr>
        <w:t>2.293.815</w:t>
      </w:r>
      <w:r w:rsidR="00650644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D6606B" w:rsidRPr="002C22C6">
        <w:rPr>
          <w:rFonts w:ascii="Times New Roman" w:hAnsi="Times New Roman" w:cs="Times New Roman"/>
          <w:sz w:val="24"/>
          <w:szCs w:val="24"/>
        </w:rPr>
        <w:t>€</w:t>
      </w:r>
      <w:r w:rsidRPr="002C22C6">
        <w:rPr>
          <w:rFonts w:ascii="Times New Roman" w:hAnsi="Times New Roman" w:cs="Times New Roman"/>
          <w:sz w:val="24"/>
          <w:szCs w:val="24"/>
        </w:rPr>
        <w:t xml:space="preserve"> prihoda poslovanja dok je u projekcijama iskazano 1.</w:t>
      </w:r>
      <w:r w:rsidR="000C6705">
        <w:rPr>
          <w:rFonts w:ascii="Times New Roman" w:hAnsi="Times New Roman" w:cs="Times New Roman"/>
          <w:sz w:val="24"/>
          <w:szCs w:val="24"/>
        </w:rPr>
        <w:t>863.973</w:t>
      </w:r>
      <w:r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D6606B" w:rsidRPr="002C22C6">
        <w:rPr>
          <w:rFonts w:ascii="Times New Roman" w:hAnsi="Times New Roman" w:cs="Times New Roman"/>
          <w:sz w:val="24"/>
          <w:szCs w:val="24"/>
        </w:rPr>
        <w:t>€</w:t>
      </w:r>
      <w:r w:rsidRPr="002C22C6">
        <w:rPr>
          <w:rFonts w:ascii="Times New Roman" w:hAnsi="Times New Roman" w:cs="Times New Roman"/>
          <w:sz w:val="24"/>
          <w:szCs w:val="24"/>
        </w:rPr>
        <w:t xml:space="preserve"> za </w:t>
      </w:r>
      <w:r w:rsidR="00F46913" w:rsidRPr="002C22C6">
        <w:rPr>
          <w:rFonts w:ascii="Times New Roman" w:hAnsi="Times New Roman" w:cs="Times New Roman"/>
          <w:sz w:val="24"/>
          <w:szCs w:val="24"/>
        </w:rPr>
        <w:t>2025</w:t>
      </w:r>
      <w:r w:rsidRPr="002C22C6">
        <w:rPr>
          <w:rFonts w:ascii="Times New Roman" w:hAnsi="Times New Roman" w:cs="Times New Roman"/>
          <w:sz w:val="24"/>
          <w:szCs w:val="24"/>
        </w:rPr>
        <w:t xml:space="preserve">. godinu te </w:t>
      </w:r>
      <w:r w:rsidR="000C6705">
        <w:rPr>
          <w:rFonts w:ascii="Times New Roman" w:hAnsi="Times New Roman" w:cs="Times New Roman"/>
          <w:sz w:val="24"/>
          <w:szCs w:val="24"/>
        </w:rPr>
        <w:t>1.734.816</w:t>
      </w:r>
      <w:r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D6606B" w:rsidRPr="002C22C6">
        <w:rPr>
          <w:rFonts w:ascii="Times New Roman" w:hAnsi="Times New Roman" w:cs="Times New Roman"/>
          <w:sz w:val="24"/>
          <w:szCs w:val="24"/>
        </w:rPr>
        <w:t>€</w:t>
      </w:r>
      <w:r w:rsidRPr="002C22C6">
        <w:rPr>
          <w:rFonts w:ascii="Times New Roman" w:hAnsi="Times New Roman" w:cs="Times New Roman"/>
          <w:sz w:val="24"/>
          <w:szCs w:val="24"/>
        </w:rPr>
        <w:t xml:space="preserve"> za </w:t>
      </w:r>
      <w:r w:rsidR="00F46913" w:rsidRPr="002C22C6">
        <w:rPr>
          <w:rFonts w:ascii="Times New Roman" w:hAnsi="Times New Roman" w:cs="Times New Roman"/>
          <w:sz w:val="24"/>
          <w:szCs w:val="24"/>
        </w:rPr>
        <w:t>2026</w:t>
      </w:r>
      <w:r w:rsidRPr="002C22C6">
        <w:rPr>
          <w:rFonts w:ascii="Times New Roman" w:hAnsi="Times New Roman" w:cs="Times New Roman"/>
          <w:sz w:val="24"/>
          <w:szCs w:val="24"/>
        </w:rPr>
        <w:t>.godinu. U prijedlogu financijskog plana iskazani su realni prihodi koje očekujemo tokom naredne tri godine na temelju ugovorenih proj</w:t>
      </w:r>
      <w:r w:rsidR="00D6606B" w:rsidRPr="002C22C6">
        <w:rPr>
          <w:rFonts w:ascii="Times New Roman" w:hAnsi="Times New Roman" w:cs="Times New Roman"/>
          <w:sz w:val="24"/>
          <w:szCs w:val="24"/>
        </w:rPr>
        <w:t>ekata</w:t>
      </w:r>
      <w:r w:rsidRPr="002C22C6">
        <w:rPr>
          <w:rFonts w:ascii="Times New Roman" w:hAnsi="Times New Roman" w:cs="Times New Roman"/>
          <w:sz w:val="24"/>
          <w:szCs w:val="24"/>
        </w:rPr>
        <w:t>. U odnosu na tekući plan za</w:t>
      </w:r>
      <w:r w:rsidR="00F46913" w:rsidRPr="002C22C6">
        <w:rPr>
          <w:rFonts w:ascii="Times New Roman" w:hAnsi="Times New Roman" w:cs="Times New Roman"/>
          <w:sz w:val="24"/>
          <w:szCs w:val="24"/>
        </w:rPr>
        <w:t xml:space="preserve"> 2023</w:t>
      </w:r>
      <w:r w:rsidRPr="002C22C6">
        <w:rPr>
          <w:rFonts w:ascii="Times New Roman" w:hAnsi="Times New Roman" w:cs="Times New Roman"/>
          <w:sz w:val="24"/>
          <w:szCs w:val="24"/>
        </w:rPr>
        <w:t xml:space="preserve">. godinu vidljivo je </w:t>
      </w:r>
      <w:r w:rsidR="00F46913" w:rsidRPr="002C22C6">
        <w:rPr>
          <w:rFonts w:ascii="Times New Roman" w:hAnsi="Times New Roman" w:cs="Times New Roman"/>
          <w:sz w:val="24"/>
          <w:szCs w:val="24"/>
        </w:rPr>
        <w:t>povećanje ukupnih planiranih</w:t>
      </w:r>
      <w:r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F46913" w:rsidRPr="002C22C6">
        <w:rPr>
          <w:rFonts w:ascii="Times New Roman" w:hAnsi="Times New Roman" w:cs="Times New Roman"/>
          <w:sz w:val="24"/>
          <w:szCs w:val="24"/>
        </w:rPr>
        <w:t>prihoda,</w:t>
      </w:r>
      <w:r w:rsidR="0023156C" w:rsidRPr="002C22C6">
        <w:rPr>
          <w:rFonts w:ascii="Times New Roman" w:hAnsi="Times New Roman" w:cs="Times New Roman"/>
          <w:sz w:val="24"/>
          <w:szCs w:val="24"/>
        </w:rPr>
        <w:t xml:space="preserve"> ali i u odnosu na izvršenje 2022.godine.</w:t>
      </w:r>
      <w:r w:rsidR="00F46913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23156C" w:rsidRPr="002C22C6">
        <w:rPr>
          <w:rFonts w:ascii="Times New Roman" w:hAnsi="Times New Roman" w:cs="Times New Roman"/>
          <w:sz w:val="24"/>
          <w:szCs w:val="24"/>
        </w:rPr>
        <w:t>Ukupni prihodi u narednom trogodišnjem periodu imaju</w:t>
      </w:r>
      <w:r w:rsidR="00F46913" w:rsidRPr="002C22C6">
        <w:rPr>
          <w:rFonts w:ascii="Times New Roman" w:hAnsi="Times New Roman" w:cs="Times New Roman"/>
          <w:sz w:val="24"/>
          <w:szCs w:val="24"/>
        </w:rPr>
        <w:t xml:space="preserve"> sukcesivni pad zbog završetka ugovorenih projekata.</w:t>
      </w:r>
    </w:p>
    <w:p w14:paraId="2C30F0FA" w14:textId="77777777" w:rsidR="00650644" w:rsidRPr="002C22C6" w:rsidRDefault="00650644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Izmjenama financijskog plana prihodi su povećani za 10% u odnosu na početni plan.</w:t>
      </w:r>
    </w:p>
    <w:p w14:paraId="6C9969F4" w14:textId="77777777" w:rsidR="00CE3559" w:rsidRPr="002C22C6" w:rsidRDefault="00F46913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>U 2024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. godini najveći udio u prihodima je prihod državnog proračuna temeljem </w:t>
      </w:r>
      <w:r w:rsidR="00071052" w:rsidRPr="002C22C6">
        <w:rPr>
          <w:rFonts w:ascii="Times New Roman" w:hAnsi="Times New Roman" w:cs="Times New Roman"/>
          <w:sz w:val="24"/>
          <w:szCs w:val="24"/>
        </w:rPr>
        <w:t xml:space="preserve">aktivnosti </w:t>
      </w:r>
      <w:r w:rsidR="00CE3559" w:rsidRPr="002C22C6">
        <w:rPr>
          <w:rFonts w:ascii="Times New Roman" w:hAnsi="Times New Roman" w:cs="Times New Roman"/>
          <w:sz w:val="24"/>
          <w:szCs w:val="24"/>
        </w:rPr>
        <w:t>programsko</w:t>
      </w:r>
      <w:r w:rsidR="00071052" w:rsidRPr="002C22C6">
        <w:rPr>
          <w:rFonts w:ascii="Times New Roman" w:hAnsi="Times New Roman" w:cs="Times New Roman"/>
          <w:sz w:val="24"/>
          <w:szCs w:val="24"/>
        </w:rPr>
        <w:t>g financiranja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u</w:t>
      </w:r>
      <w:r w:rsidR="000C6705">
        <w:rPr>
          <w:rFonts w:ascii="Times New Roman" w:hAnsi="Times New Roman" w:cs="Times New Roman"/>
          <w:sz w:val="24"/>
          <w:szCs w:val="24"/>
        </w:rPr>
        <w:t xml:space="preserve"> ukupnom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iznosu </w:t>
      </w:r>
      <w:r w:rsidR="000C6705">
        <w:rPr>
          <w:rFonts w:ascii="Times New Roman" w:hAnsi="Times New Roman" w:cs="Times New Roman"/>
          <w:sz w:val="24"/>
          <w:szCs w:val="24"/>
        </w:rPr>
        <w:t>1.</w:t>
      </w:r>
      <w:r w:rsidR="00650644">
        <w:rPr>
          <w:rFonts w:ascii="Times New Roman" w:hAnsi="Times New Roman" w:cs="Times New Roman"/>
          <w:sz w:val="24"/>
          <w:szCs w:val="24"/>
        </w:rPr>
        <w:t>864.673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D6606B" w:rsidRPr="002C22C6">
        <w:rPr>
          <w:rFonts w:ascii="Times New Roman" w:hAnsi="Times New Roman" w:cs="Times New Roman"/>
          <w:sz w:val="24"/>
          <w:szCs w:val="24"/>
        </w:rPr>
        <w:t>€</w:t>
      </w:r>
      <w:r w:rsidR="00650644">
        <w:rPr>
          <w:rFonts w:ascii="Times New Roman" w:hAnsi="Times New Roman" w:cs="Times New Roman"/>
          <w:sz w:val="24"/>
          <w:szCs w:val="24"/>
        </w:rPr>
        <w:t xml:space="preserve">, što je 81,29% ukupnih prihoda. 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D60045">
        <w:rPr>
          <w:rFonts w:ascii="Times New Roman" w:hAnsi="Times New Roman" w:cs="Times New Roman"/>
          <w:sz w:val="24"/>
          <w:szCs w:val="24"/>
        </w:rPr>
        <w:t>Iznos je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D60045">
        <w:rPr>
          <w:rFonts w:ascii="Times New Roman" w:hAnsi="Times New Roman" w:cs="Times New Roman"/>
          <w:sz w:val="24"/>
          <w:szCs w:val="24"/>
        </w:rPr>
        <w:t>ograničen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limitima o</w:t>
      </w:r>
      <w:r w:rsidR="00D6606B" w:rsidRPr="002C22C6">
        <w:rPr>
          <w:rFonts w:ascii="Times New Roman" w:hAnsi="Times New Roman" w:cs="Times New Roman"/>
          <w:sz w:val="24"/>
          <w:szCs w:val="24"/>
        </w:rPr>
        <w:t>d strane nadležnog Ministar</w:t>
      </w:r>
      <w:r w:rsidR="00CE3559" w:rsidRPr="002C22C6">
        <w:rPr>
          <w:rFonts w:ascii="Times New Roman" w:hAnsi="Times New Roman" w:cs="Times New Roman"/>
          <w:sz w:val="24"/>
          <w:szCs w:val="24"/>
        </w:rPr>
        <w:t>s</w:t>
      </w:r>
      <w:r w:rsidR="00D6606B" w:rsidRPr="002C22C6">
        <w:rPr>
          <w:rFonts w:ascii="Times New Roman" w:hAnsi="Times New Roman" w:cs="Times New Roman"/>
          <w:sz w:val="24"/>
          <w:szCs w:val="24"/>
        </w:rPr>
        <w:t>t</w:t>
      </w:r>
      <w:r w:rsidR="00C14BB3" w:rsidRPr="002C22C6">
        <w:rPr>
          <w:rFonts w:ascii="Times New Roman" w:hAnsi="Times New Roman" w:cs="Times New Roman"/>
          <w:sz w:val="24"/>
          <w:szCs w:val="24"/>
        </w:rPr>
        <w:t>va znanosti i obrazovanja</w:t>
      </w:r>
      <w:r w:rsidR="00D60045">
        <w:rPr>
          <w:rFonts w:ascii="Times New Roman" w:hAnsi="Times New Roman" w:cs="Times New Roman"/>
          <w:sz w:val="24"/>
          <w:szCs w:val="24"/>
        </w:rPr>
        <w:t xml:space="preserve"> a odn</w:t>
      </w:r>
      <w:r w:rsidR="000C6705">
        <w:rPr>
          <w:rFonts w:ascii="Times New Roman" w:hAnsi="Times New Roman" w:cs="Times New Roman"/>
          <w:sz w:val="24"/>
          <w:szCs w:val="24"/>
        </w:rPr>
        <w:t xml:space="preserve">osi se na troškove zaposlenika </w:t>
      </w:r>
      <w:r w:rsidR="00D60045">
        <w:rPr>
          <w:rFonts w:ascii="Times New Roman" w:hAnsi="Times New Roman" w:cs="Times New Roman"/>
          <w:sz w:val="24"/>
          <w:szCs w:val="24"/>
        </w:rPr>
        <w:t>i programsko financiranje</w:t>
      </w:r>
      <w:r w:rsidR="00C14BB3" w:rsidRPr="002C22C6">
        <w:rPr>
          <w:rFonts w:ascii="Times New Roman" w:hAnsi="Times New Roman" w:cs="Times New Roman"/>
          <w:sz w:val="24"/>
          <w:szCs w:val="24"/>
        </w:rPr>
        <w:t>.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0C6705">
        <w:rPr>
          <w:rFonts w:ascii="Times New Roman" w:hAnsi="Times New Roman" w:cs="Times New Roman"/>
          <w:sz w:val="24"/>
          <w:szCs w:val="24"/>
        </w:rPr>
        <w:t xml:space="preserve">Za razliku od prethodnih godina, osim izvora </w:t>
      </w:r>
      <w:r w:rsidR="000C6705">
        <w:rPr>
          <w:rFonts w:ascii="Times New Roman" w:hAnsi="Times New Roman" w:cs="Times New Roman"/>
          <w:i/>
          <w:sz w:val="24"/>
          <w:szCs w:val="24"/>
        </w:rPr>
        <w:t>1.1 Opći</w:t>
      </w:r>
      <w:r w:rsidR="000C6705" w:rsidRPr="000C6705">
        <w:rPr>
          <w:rFonts w:ascii="Times New Roman" w:hAnsi="Times New Roman" w:cs="Times New Roman"/>
          <w:i/>
          <w:sz w:val="24"/>
          <w:szCs w:val="24"/>
        </w:rPr>
        <w:t xml:space="preserve"> prihodi i primici</w:t>
      </w:r>
      <w:r w:rsidR="000C6705">
        <w:rPr>
          <w:rFonts w:ascii="Times New Roman" w:hAnsi="Times New Roman" w:cs="Times New Roman"/>
          <w:sz w:val="24"/>
          <w:szCs w:val="24"/>
        </w:rPr>
        <w:t xml:space="preserve">, programsko financiranje biti će i iz izvora </w:t>
      </w:r>
      <w:r w:rsidR="000C6705" w:rsidRPr="000C6705">
        <w:rPr>
          <w:rFonts w:ascii="Times New Roman" w:hAnsi="Times New Roman" w:cs="Times New Roman"/>
          <w:i/>
          <w:sz w:val="24"/>
          <w:szCs w:val="24"/>
        </w:rPr>
        <w:t>581 Mehanizmi za oporavak i otpornost</w:t>
      </w:r>
      <w:r w:rsidR="000C6705">
        <w:rPr>
          <w:rFonts w:ascii="Times New Roman" w:hAnsi="Times New Roman" w:cs="Times New Roman"/>
          <w:sz w:val="24"/>
          <w:szCs w:val="24"/>
        </w:rPr>
        <w:t xml:space="preserve">. </w:t>
      </w:r>
      <w:r w:rsidR="00CE3559" w:rsidRPr="002C22C6">
        <w:rPr>
          <w:rFonts w:ascii="Times New Roman" w:hAnsi="Times New Roman" w:cs="Times New Roman"/>
          <w:sz w:val="24"/>
          <w:szCs w:val="24"/>
        </w:rPr>
        <w:t>Dod</w:t>
      </w:r>
      <w:r w:rsidR="00D6606B" w:rsidRPr="002C22C6">
        <w:rPr>
          <w:rFonts w:ascii="Times New Roman" w:hAnsi="Times New Roman" w:cs="Times New Roman"/>
          <w:sz w:val="24"/>
          <w:szCs w:val="24"/>
        </w:rPr>
        <w:t>i</w:t>
      </w:r>
      <w:r w:rsidR="00D60045">
        <w:rPr>
          <w:rFonts w:ascii="Times New Roman" w:hAnsi="Times New Roman" w:cs="Times New Roman"/>
          <w:sz w:val="24"/>
          <w:szCs w:val="24"/>
        </w:rPr>
        <w:t>jeljeni limiti</w:t>
      </w:r>
      <w:r w:rsidR="00D8298E">
        <w:rPr>
          <w:rFonts w:ascii="Times New Roman" w:hAnsi="Times New Roman" w:cs="Times New Roman"/>
          <w:sz w:val="24"/>
          <w:szCs w:val="24"/>
        </w:rPr>
        <w:t xml:space="preserve"> </w:t>
      </w:r>
      <w:r w:rsidR="000C6705">
        <w:rPr>
          <w:rFonts w:ascii="Times New Roman" w:hAnsi="Times New Roman" w:cs="Times New Roman"/>
          <w:sz w:val="24"/>
          <w:szCs w:val="24"/>
        </w:rPr>
        <w:t xml:space="preserve">za izvor </w:t>
      </w:r>
      <w:r w:rsidR="000C6705" w:rsidRPr="000C6705">
        <w:rPr>
          <w:rFonts w:ascii="Times New Roman" w:hAnsi="Times New Roman" w:cs="Times New Roman"/>
          <w:i/>
          <w:sz w:val="24"/>
          <w:szCs w:val="24"/>
        </w:rPr>
        <w:t>581</w:t>
      </w:r>
      <w:r w:rsidR="000C6705">
        <w:rPr>
          <w:rFonts w:ascii="Times New Roman" w:hAnsi="Times New Roman" w:cs="Times New Roman"/>
          <w:sz w:val="24"/>
          <w:szCs w:val="24"/>
        </w:rPr>
        <w:t xml:space="preserve"> su </w:t>
      </w:r>
      <w:r w:rsidR="00650644">
        <w:rPr>
          <w:rFonts w:ascii="Times New Roman" w:hAnsi="Times New Roman" w:cs="Times New Roman"/>
          <w:sz w:val="24"/>
          <w:szCs w:val="24"/>
        </w:rPr>
        <w:t>za</w:t>
      </w:r>
      <w:r w:rsidR="000C6705">
        <w:rPr>
          <w:rFonts w:ascii="Times New Roman" w:hAnsi="Times New Roman" w:cs="Times New Roman"/>
          <w:sz w:val="24"/>
          <w:szCs w:val="24"/>
        </w:rPr>
        <w:t xml:space="preserve"> sve tri godine </w:t>
      </w:r>
      <w:r w:rsidR="00650644">
        <w:rPr>
          <w:rFonts w:ascii="Times New Roman" w:hAnsi="Times New Roman" w:cs="Times New Roman"/>
          <w:sz w:val="24"/>
          <w:szCs w:val="24"/>
        </w:rPr>
        <w:t xml:space="preserve">bili </w:t>
      </w:r>
      <w:r w:rsidR="000C6705">
        <w:rPr>
          <w:rFonts w:ascii="Times New Roman" w:hAnsi="Times New Roman" w:cs="Times New Roman"/>
          <w:sz w:val="24"/>
          <w:szCs w:val="24"/>
        </w:rPr>
        <w:t xml:space="preserve">podjednaki (82.136 </w:t>
      </w:r>
      <w:r w:rsidR="000C6705" w:rsidRPr="002C22C6">
        <w:rPr>
          <w:rFonts w:ascii="Times New Roman" w:hAnsi="Times New Roman" w:cs="Times New Roman"/>
          <w:sz w:val="24"/>
          <w:szCs w:val="24"/>
        </w:rPr>
        <w:t>€</w:t>
      </w:r>
      <w:r w:rsidR="000C6705">
        <w:rPr>
          <w:rFonts w:ascii="Times New Roman" w:hAnsi="Times New Roman" w:cs="Times New Roman"/>
          <w:sz w:val="24"/>
          <w:szCs w:val="24"/>
        </w:rPr>
        <w:t xml:space="preserve">) </w:t>
      </w:r>
      <w:r w:rsidR="00650644">
        <w:rPr>
          <w:rFonts w:ascii="Times New Roman" w:hAnsi="Times New Roman" w:cs="Times New Roman"/>
          <w:sz w:val="24"/>
          <w:szCs w:val="24"/>
        </w:rPr>
        <w:t xml:space="preserve">dok je izmjenom plana planirana isplata obje rate programskih projekata u 2024.godini, što je </w:t>
      </w:r>
      <w:r w:rsidR="00650644" w:rsidRPr="00650644">
        <w:rPr>
          <w:rFonts w:ascii="Times New Roman" w:hAnsi="Times New Roman" w:cs="Times New Roman"/>
          <w:sz w:val="24"/>
          <w:szCs w:val="24"/>
        </w:rPr>
        <w:t>234</w:t>
      </w:r>
      <w:r w:rsidR="00650644">
        <w:rPr>
          <w:rFonts w:ascii="Times New Roman" w:hAnsi="Times New Roman" w:cs="Times New Roman"/>
          <w:sz w:val="24"/>
          <w:szCs w:val="24"/>
        </w:rPr>
        <w:t>.</w:t>
      </w:r>
      <w:r w:rsidR="00650644" w:rsidRPr="00650644">
        <w:rPr>
          <w:rFonts w:ascii="Times New Roman" w:hAnsi="Times New Roman" w:cs="Times New Roman"/>
          <w:sz w:val="24"/>
          <w:szCs w:val="24"/>
        </w:rPr>
        <w:t>673</w:t>
      </w:r>
      <w:r w:rsidR="00650644">
        <w:rPr>
          <w:rFonts w:ascii="Times New Roman" w:hAnsi="Times New Roman" w:cs="Times New Roman"/>
          <w:sz w:val="24"/>
          <w:szCs w:val="24"/>
        </w:rPr>
        <w:t xml:space="preserve"> </w:t>
      </w:r>
      <w:r w:rsidR="00650644" w:rsidRPr="002C22C6">
        <w:rPr>
          <w:rFonts w:ascii="Times New Roman" w:hAnsi="Times New Roman" w:cs="Times New Roman"/>
          <w:sz w:val="24"/>
          <w:szCs w:val="24"/>
        </w:rPr>
        <w:t>€</w:t>
      </w:r>
      <w:r w:rsidR="00650644">
        <w:rPr>
          <w:rFonts w:ascii="Times New Roman" w:hAnsi="Times New Roman" w:cs="Times New Roman"/>
          <w:sz w:val="24"/>
          <w:szCs w:val="24"/>
        </w:rPr>
        <w:t>.</w:t>
      </w:r>
    </w:p>
    <w:p w14:paraId="5482AC40" w14:textId="77777777" w:rsidR="002C22C6" w:rsidRDefault="00D6606B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>Sljedeći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najveći udio</w:t>
      </w:r>
      <w:r w:rsidRPr="002C22C6">
        <w:rPr>
          <w:rFonts w:ascii="Times New Roman" w:hAnsi="Times New Roman" w:cs="Times New Roman"/>
          <w:sz w:val="24"/>
          <w:szCs w:val="24"/>
        </w:rPr>
        <w:t xml:space="preserve"> iskazanih prihoda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čine prihod</w:t>
      </w:r>
      <w:r w:rsidRPr="002C22C6">
        <w:rPr>
          <w:rFonts w:ascii="Times New Roman" w:hAnsi="Times New Roman" w:cs="Times New Roman"/>
          <w:sz w:val="24"/>
          <w:szCs w:val="24"/>
        </w:rPr>
        <w:t>i iz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izvora </w:t>
      </w:r>
      <w:r w:rsidR="00CE3559" w:rsidRPr="002C22C6">
        <w:rPr>
          <w:rFonts w:ascii="Times New Roman" w:hAnsi="Times New Roman" w:cs="Times New Roman"/>
          <w:i/>
          <w:sz w:val="24"/>
          <w:szCs w:val="24"/>
        </w:rPr>
        <w:t>52 Ostale pomoći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. Planirani </w:t>
      </w:r>
      <w:r w:rsidRPr="002C22C6">
        <w:rPr>
          <w:rFonts w:ascii="Times New Roman" w:hAnsi="Times New Roman" w:cs="Times New Roman"/>
          <w:sz w:val="24"/>
          <w:szCs w:val="24"/>
        </w:rPr>
        <w:t>iznosi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 odnose se na prihode </w:t>
      </w:r>
      <w:r w:rsidRPr="002C22C6">
        <w:rPr>
          <w:rFonts w:ascii="Times New Roman" w:hAnsi="Times New Roman" w:cs="Times New Roman"/>
          <w:sz w:val="24"/>
          <w:szCs w:val="24"/>
        </w:rPr>
        <w:t xml:space="preserve">od ugovorenih projekata, dok </w:t>
      </w:r>
      <w:r w:rsidR="00CE3559" w:rsidRPr="002C22C6">
        <w:rPr>
          <w:rFonts w:ascii="Times New Roman" w:hAnsi="Times New Roman" w:cs="Times New Roman"/>
          <w:sz w:val="24"/>
          <w:szCs w:val="24"/>
        </w:rPr>
        <w:t xml:space="preserve">najveći </w:t>
      </w:r>
      <w:r w:rsidR="00B63600" w:rsidRPr="002C22C6">
        <w:rPr>
          <w:rFonts w:ascii="Times New Roman" w:hAnsi="Times New Roman" w:cs="Times New Roman"/>
          <w:sz w:val="24"/>
          <w:szCs w:val="24"/>
        </w:rPr>
        <w:t xml:space="preserve">prijenos između proračunskih korisnika državnog proračuna očekujemo od </w:t>
      </w:r>
      <w:r w:rsidR="00B63600" w:rsidRPr="002C22C6">
        <w:rPr>
          <w:rFonts w:ascii="Times New Roman" w:hAnsi="Times New Roman" w:cs="Times New Roman"/>
          <w:i/>
          <w:sz w:val="24"/>
          <w:szCs w:val="24"/>
        </w:rPr>
        <w:t>Hrvatske zaklade za znanost</w:t>
      </w:r>
      <w:r w:rsidR="00B63600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4C6A92" w:rsidRPr="002C22C6">
        <w:rPr>
          <w:rFonts w:ascii="Times New Roman" w:hAnsi="Times New Roman" w:cs="Times New Roman"/>
          <w:sz w:val="24"/>
          <w:szCs w:val="24"/>
        </w:rPr>
        <w:t xml:space="preserve">tokom naredne </w:t>
      </w:r>
      <w:r w:rsidR="002C22C6" w:rsidRPr="002C22C6">
        <w:rPr>
          <w:rFonts w:ascii="Times New Roman" w:hAnsi="Times New Roman" w:cs="Times New Roman"/>
          <w:sz w:val="24"/>
          <w:szCs w:val="24"/>
        </w:rPr>
        <w:t>dvije</w:t>
      </w:r>
      <w:r w:rsidR="004C6A92" w:rsidRPr="002C22C6">
        <w:rPr>
          <w:rFonts w:ascii="Times New Roman" w:hAnsi="Times New Roman" w:cs="Times New Roman"/>
          <w:sz w:val="24"/>
          <w:szCs w:val="24"/>
        </w:rPr>
        <w:t xml:space="preserve"> godine. </w:t>
      </w:r>
      <w:r w:rsidR="002C22C6" w:rsidRPr="002C22C6">
        <w:rPr>
          <w:rFonts w:ascii="Times New Roman" w:hAnsi="Times New Roman" w:cs="Times New Roman"/>
          <w:sz w:val="24"/>
          <w:szCs w:val="24"/>
        </w:rPr>
        <w:t xml:space="preserve">Osim </w:t>
      </w:r>
      <w:r w:rsidR="002C22C6" w:rsidRPr="002C22C6">
        <w:rPr>
          <w:rFonts w:ascii="Times New Roman" w:hAnsi="Times New Roman" w:cs="Times New Roman"/>
          <w:i/>
          <w:sz w:val="24"/>
          <w:szCs w:val="24"/>
        </w:rPr>
        <w:t>Hrvatske zaklade za znanost</w:t>
      </w:r>
      <w:r w:rsidR="004C6A9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2C22C6" w:rsidRPr="002C22C6">
        <w:rPr>
          <w:rFonts w:ascii="Times New Roman" w:hAnsi="Times New Roman" w:cs="Times New Roman"/>
          <w:sz w:val="24"/>
          <w:szCs w:val="24"/>
        </w:rPr>
        <w:t xml:space="preserve">u istom periodu planirani su prihodi </w:t>
      </w:r>
      <w:r w:rsidR="004C6A92" w:rsidRPr="002C22C6">
        <w:rPr>
          <w:rFonts w:ascii="Times New Roman" w:hAnsi="Times New Roman" w:cs="Times New Roman"/>
          <w:sz w:val="24"/>
          <w:szCs w:val="24"/>
        </w:rPr>
        <w:t>iz izvora 52</w:t>
      </w:r>
      <w:r w:rsidR="00071052" w:rsidRPr="002C22C6">
        <w:rPr>
          <w:rFonts w:ascii="Times New Roman" w:hAnsi="Times New Roman" w:cs="Times New Roman"/>
          <w:i/>
          <w:sz w:val="24"/>
          <w:szCs w:val="24"/>
        </w:rPr>
        <w:t xml:space="preserve"> Ostale pomoći</w:t>
      </w:r>
      <w:r w:rsidR="002C22C6" w:rsidRPr="002C22C6">
        <w:rPr>
          <w:rFonts w:ascii="Times New Roman" w:hAnsi="Times New Roman" w:cs="Times New Roman"/>
          <w:sz w:val="24"/>
          <w:szCs w:val="24"/>
        </w:rPr>
        <w:t xml:space="preserve"> po projektu</w:t>
      </w:r>
      <w:r w:rsidR="004C6A9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2C22C6" w:rsidRPr="002C22C6">
        <w:rPr>
          <w:rFonts w:ascii="Times New Roman" w:hAnsi="Times New Roman" w:cs="Times New Roman"/>
          <w:i/>
          <w:sz w:val="24"/>
          <w:szCs w:val="24"/>
        </w:rPr>
        <w:t xml:space="preserve">Podizanje svijesti o rodno uvjetovanom kibernetičkom nasilju nad djevojčicama i ženama te stvaranje sigurnijeg online okruženja (Ured za ravnopravnost spolova) </w:t>
      </w:r>
      <w:r w:rsidR="002C22C6" w:rsidRPr="002C22C6">
        <w:rPr>
          <w:rFonts w:ascii="Times New Roman" w:hAnsi="Times New Roman" w:cs="Times New Roman"/>
          <w:sz w:val="24"/>
          <w:szCs w:val="24"/>
        </w:rPr>
        <w:t>te</w:t>
      </w:r>
      <w:r w:rsidR="002C22C6" w:rsidRPr="002C22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C22C6" w:rsidRPr="002C22C6">
        <w:rPr>
          <w:rFonts w:ascii="Times New Roman" w:hAnsi="Times New Roman" w:cs="Times New Roman"/>
          <w:sz w:val="24"/>
          <w:szCs w:val="24"/>
        </w:rPr>
        <w:t>ostali projekti financirani iz inozemstva.</w:t>
      </w:r>
    </w:p>
    <w:p w14:paraId="341701C5" w14:textId="77777777" w:rsidR="00B63600" w:rsidRPr="002C22C6" w:rsidRDefault="00B63600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lastRenderedPageBreak/>
        <w:t>Vlastite prihode očekujemo od prodaje knjiga i časopisa koje izdaje Insti</w:t>
      </w:r>
      <w:r w:rsidR="00071052" w:rsidRPr="002C22C6">
        <w:rPr>
          <w:rFonts w:ascii="Times New Roman" w:hAnsi="Times New Roman" w:cs="Times New Roman"/>
          <w:sz w:val="24"/>
          <w:szCs w:val="24"/>
        </w:rPr>
        <w:t>t</w:t>
      </w:r>
      <w:r w:rsidRPr="002C22C6">
        <w:rPr>
          <w:rFonts w:ascii="Times New Roman" w:hAnsi="Times New Roman" w:cs="Times New Roman"/>
          <w:sz w:val="24"/>
          <w:szCs w:val="24"/>
        </w:rPr>
        <w:t xml:space="preserve">ut, dok se prihodi iz izvora </w:t>
      </w:r>
      <w:r w:rsidRPr="002C22C6">
        <w:rPr>
          <w:rFonts w:ascii="Times New Roman" w:hAnsi="Times New Roman" w:cs="Times New Roman"/>
          <w:i/>
          <w:sz w:val="24"/>
          <w:szCs w:val="24"/>
        </w:rPr>
        <w:t>61 Donacije</w:t>
      </w:r>
      <w:r w:rsidR="00071052" w:rsidRPr="002C22C6">
        <w:rPr>
          <w:rFonts w:ascii="Times New Roman" w:hAnsi="Times New Roman" w:cs="Times New Roman"/>
          <w:sz w:val="24"/>
          <w:szCs w:val="24"/>
        </w:rPr>
        <w:t xml:space="preserve"> očekuju po tri aktualna ESF projekta</w:t>
      </w:r>
      <w:r w:rsidR="004C6A92" w:rsidRPr="002C22C6">
        <w:rPr>
          <w:rFonts w:ascii="Times New Roman" w:hAnsi="Times New Roman" w:cs="Times New Roman"/>
          <w:sz w:val="24"/>
          <w:szCs w:val="24"/>
        </w:rPr>
        <w:t xml:space="preserve">. </w:t>
      </w:r>
      <w:r w:rsidR="002C22C6">
        <w:rPr>
          <w:rFonts w:ascii="Times New Roman" w:hAnsi="Times New Roman" w:cs="Times New Roman"/>
          <w:sz w:val="24"/>
          <w:szCs w:val="24"/>
        </w:rPr>
        <w:t xml:space="preserve"> U odnosu na Tekući plan za 2023. godinu te izvršenje u 2022.godini, u 2024. godini planirani su veći prihodi po navedena dva izvora. Za 2025. i 2026. godinu prihodi po izvoru </w:t>
      </w:r>
      <w:r w:rsidR="002C22C6" w:rsidRPr="002C22C6">
        <w:rPr>
          <w:rFonts w:ascii="Times New Roman" w:hAnsi="Times New Roman" w:cs="Times New Roman"/>
          <w:i/>
          <w:sz w:val="24"/>
          <w:szCs w:val="24"/>
        </w:rPr>
        <w:t>61 Donacije</w:t>
      </w:r>
      <w:r w:rsidR="002C22C6">
        <w:rPr>
          <w:rFonts w:ascii="Times New Roman" w:hAnsi="Times New Roman" w:cs="Times New Roman"/>
          <w:sz w:val="24"/>
          <w:szCs w:val="24"/>
        </w:rPr>
        <w:t xml:space="preserve"> nisu planirani zbog neizvjesnosti novih ESF projekata.</w:t>
      </w:r>
    </w:p>
    <w:p w14:paraId="71ABB955" w14:textId="77777777" w:rsidR="00D8298E" w:rsidRDefault="00D8298E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F1D8C1" w14:textId="77777777" w:rsidR="00F471E7" w:rsidRPr="002C22C6" w:rsidRDefault="00F471E7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2C6">
        <w:rPr>
          <w:rFonts w:ascii="Times New Roman" w:hAnsi="Times New Roman" w:cs="Times New Roman"/>
          <w:b/>
          <w:sz w:val="24"/>
          <w:szCs w:val="24"/>
        </w:rPr>
        <w:t>RASHODI I IZDACI</w:t>
      </w:r>
    </w:p>
    <w:p w14:paraId="50154D16" w14:textId="77777777" w:rsidR="000749A9" w:rsidRPr="002C22C6" w:rsidRDefault="000749A9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>Institut za društv</w:t>
      </w:r>
      <w:r w:rsidR="00F9155E">
        <w:rPr>
          <w:rFonts w:ascii="Times New Roman" w:hAnsi="Times New Roman" w:cs="Times New Roman"/>
          <w:sz w:val="24"/>
          <w:szCs w:val="24"/>
        </w:rPr>
        <w:t>ena istraživanja u narednoj 2024</w:t>
      </w:r>
      <w:r w:rsidRPr="002C22C6">
        <w:rPr>
          <w:rFonts w:ascii="Times New Roman" w:hAnsi="Times New Roman" w:cs="Times New Roman"/>
          <w:sz w:val="24"/>
          <w:szCs w:val="24"/>
        </w:rPr>
        <w:t xml:space="preserve">. godini planira </w:t>
      </w:r>
      <w:r w:rsidR="00650644">
        <w:rPr>
          <w:rFonts w:ascii="Times New Roman" w:hAnsi="Times New Roman" w:cs="Times New Roman"/>
          <w:sz w:val="24"/>
          <w:szCs w:val="24"/>
        </w:rPr>
        <w:t>2.236.040</w:t>
      </w:r>
      <w:r w:rsidR="00F9155E" w:rsidRPr="00F9155E">
        <w:rPr>
          <w:rFonts w:ascii="Times New Roman" w:hAnsi="Times New Roman" w:cs="Times New Roman"/>
          <w:sz w:val="24"/>
          <w:szCs w:val="24"/>
        </w:rPr>
        <w:t xml:space="preserve"> </w:t>
      </w:r>
      <w:r w:rsidRPr="002C22C6">
        <w:rPr>
          <w:rFonts w:ascii="Times New Roman" w:hAnsi="Times New Roman" w:cs="Times New Roman"/>
          <w:sz w:val="24"/>
          <w:szCs w:val="24"/>
        </w:rPr>
        <w:t>€</w:t>
      </w:r>
      <w:r w:rsidR="00650644">
        <w:rPr>
          <w:rFonts w:ascii="Times New Roman" w:hAnsi="Times New Roman" w:cs="Times New Roman"/>
          <w:sz w:val="24"/>
          <w:szCs w:val="24"/>
        </w:rPr>
        <w:t xml:space="preserve"> što je povećanje od 3,60% u odnosu na početni plan.</w:t>
      </w:r>
      <w:r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0C6705">
        <w:rPr>
          <w:rFonts w:ascii="Times New Roman" w:hAnsi="Times New Roman" w:cs="Times New Roman"/>
          <w:sz w:val="24"/>
          <w:szCs w:val="24"/>
        </w:rPr>
        <w:t>2.</w:t>
      </w:r>
      <w:r w:rsidR="00650644">
        <w:rPr>
          <w:rFonts w:ascii="Times New Roman" w:hAnsi="Times New Roman" w:cs="Times New Roman"/>
          <w:sz w:val="24"/>
          <w:szCs w:val="24"/>
        </w:rPr>
        <w:t>170.773</w:t>
      </w:r>
      <w:r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294152" w:rsidRPr="002C22C6">
        <w:rPr>
          <w:rFonts w:ascii="Times New Roman" w:hAnsi="Times New Roman" w:cs="Times New Roman"/>
          <w:sz w:val="24"/>
          <w:szCs w:val="24"/>
        </w:rPr>
        <w:t>€ iznose</w:t>
      </w:r>
      <w:r w:rsidRPr="002C22C6">
        <w:rPr>
          <w:rFonts w:ascii="Times New Roman" w:hAnsi="Times New Roman" w:cs="Times New Roman"/>
          <w:sz w:val="24"/>
          <w:szCs w:val="24"/>
        </w:rPr>
        <w:t xml:space="preserve"> rashodi poslovanja te </w:t>
      </w:r>
      <w:r w:rsidR="00650644">
        <w:rPr>
          <w:rFonts w:ascii="Times New Roman" w:hAnsi="Times New Roman" w:cs="Times New Roman"/>
          <w:sz w:val="24"/>
          <w:szCs w:val="24"/>
        </w:rPr>
        <w:t>65.267</w:t>
      </w:r>
      <w:r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294152" w:rsidRPr="002C22C6">
        <w:rPr>
          <w:rFonts w:ascii="Times New Roman" w:hAnsi="Times New Roman" w:cs="Times New Roman"/>
          <w:sz w:val="24"/>
          <w:szCs w:val="24"/>
        </w:rPr>
        <w:t>€ rashodi</w:t>
      </w:r>
      <w:r w:rsidRPr="002C22C6">
        <w:rPr>
          <w:rFonts w:ascii="Times New Roman" w:hAnsi="Times New Roman" w:cs="Times New Roman"/>
          <w:sz w:val="24"/>
          <w:szCs w:val="24"/>
        </w:rPr>
        <w:t xml:space="preserve"> za nefinancijsku</w:t>
      </w:r>
      <w:r w:rsidR="00D8298E">
        <w:rPr>
          <w:rFonts w:ascii="Times New Roman" w:hAnsi="Times New Roman" w:cs="Times New Roman"/>
          <w:sz w:val="24"/>
          <w:szCs w:val="24"/>
        </w:rPr>
        <w:t xml:space="preserve"> imovinu. U projekcijama za 2025. i 2026</w:t>
      </w:r>
      <w:r w:rsidRPr="002C22C6">
        <w:rPr>
          <w:rFonts w:ascii="Times New Roman" w:hAnsi="Times New Roman" w:cs="Times New Roman"/>
          <w:sz w:val="24"/>
          <w:szCs w:val="24"/>
        </w:rPr>
        <w:t xml:space="preserve">. godinu ukupni rashodi se sukcesivno smanjuju. </w:t>
      </w:r>
      <w:r w:rsidR="00F9155E">
        <w:rPr>
          <w:rFonts w:ascii="Times New Roman" w:hAnsi="Times New Roman" w:cs="Times New Roman"/>
          <w:sz w:val="24"/>
          <w:szCs w:val="24"/>
        </w:rPr>
        <w:t xml:space="preserve">Razlog smanjenja planiranih rashoda za nefinancijsku imovinu je zbog uloženih sredstava u dugotrajnu imovinu prethodnih godina. </w:t>
      </w:r>
    </w:p>
    <w:p w14:paraId="5C3B3130" w14:textId="77777777" w:rsidR="000749A9" w:rsidRPr="002C22C6" w:rsidRDefault="000749A9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AE35D" w14:textId="77777777" w:rsidR="00F31D45" w:rsidRDefault="00BC7B73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>Najveći</w:t>
      </w:r>
      <w:r w:rsidR="000749A9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F31D45" w:rsidRPr="002C22C6">
        <w:rPr>
          <w:rFonts w:ascii="Times New Roman" w:hAnsi="Times New Roman" w:cs="Times New Roman"/>
          <w:sz w:val="24"/>
          <w:szCs w:val="24"/>
        </w:rPr>
        <w:t>udio planiranih rashoda</w:t>
      </w:r>
      <w:r w:rsidR="000749A9" w:rsidRPr="002C22C6">
        <w:rPr>
          <w:rFonts w:ascii="Times New Roman" w:hAnsi="Times New Roman" w:cs="Times New Roman"/>
          <w:sz w:val="24"/>
          <w:szCs w:val="24"/>
        </w:rPr>
        <w:t xml:space="preserve"> odnose se na aktivnosti redovnog poslovan</w:t>
      </w:r>
      <w:r w:rsidR="003E4AD4">
        <w:rPr>
          <w:rFonts w:ascii="Times New Roman" w:hAnsi="Times New Roman" w:cs="Times New Roman"/>
          <w:sz w:val="24"/>
          <w:szCs w:val="24"/>
        </w:rPr>
        <w:t>ja te programsko</w:t>
      </w:r>
      <w:r w:rsidR="002F71BB">
        <w:rPr>
          <w:rFonts w:ascii="Times New Roman" w:hAnsi="Times New Roman" w:cs="Times New Roman"/>
          <w:sz w:val="24"/>
          <w:szCs w:val="24"/>
        </w:rPr>
        <w:t>g financiranja a iskazani iznosi</w:t>
      </w:r>
      <w:r w:rsidR="003E4AD4">
        <w:rPr>
          <w:rFonts w:ascii="Times New Roman" w:hAnsi="Times New Roman" w:cs="Times New Roman"/>
          <w:sz w:val="24"/>
          <w:szCs w:val="24"/>
        </w:rPr>
        <w:t xml:space="preserve"> </w:t>
      </w:r>
      <w:r w:rsidR="000749A9" w:rsidRPr="002C22C6">
        <w:rPr>
          <w:rFonts w:ascii="Times New Roman" w:hAnsi="Times New Roman" w:cs="Times New Roman"/>
          <w:sz w:val="24"/>
          <w:szCs w:val="24"/>
        </w:rPr>
        <w:t>usklađeni su sa danim limitima</w:t>
      </w:r>
      <w:r w:rsidRPr="002C22C6">
        <w:rPr>
          <w:rFonts w:ascii="Times New Roman" w:hAnsi="Times New Roman" w:cs="Times New Roman"/>
          <w:sz w:val="24"/>
          <w:szCs w:val="24"/>
        </w:rPr>
        <w:t xml:space="preserve"> od strane nadležnog ministarstva</w:t>
      </w:r>
      <w:r w:rsidR="004A7631">
        <w:rPr>
          <w:rFonts w:ascii="Times New Roman" w:hAnsi="Times New Roman" w:cs="Times New Roman"/>
          <w:sz w:val="24"/>
          <w:szCs w:val="24"/>
        </w:rPr>
        <w:t xml:space="preserve"> (</w:t>
      </w:r>
      <w:r w:rsidR="004A7631" w:rsidRPr="008A6022">
        <w:rPr>
          <w:rFonts w:ascii="Times New Roman" w:hAnsi="Times New Roman" w:cs="Times New Roman"/>
          <w:i/>
          <w:sz w:val="24"/>
          <w:szCs w:val="24"/>
        </w:rPr>
        <w:t>1.1 Opći prihodi i primici</w:t>
      </w:r>
      <w:r w:rsidR="004A7631">
        <w:rPr>
          <w:rFonts w:ascii="Times New Roman" w:hAnsi="Times New Roman" w:cs="Times New Roman"/>
          <w:sz w:val="24"/>
          <w:szCs w:val="24"/>
        </w:rPr>
        <w:t xml:space="preserve"> te </w:t>
      </w:r>
      <w:r w:rsidR="004A7631" w:rsidRPr="004A7631">
        <w:rPr>
          <w:rFonts w:ascii="Times New Roman" w:hAnsi="Times New Roman" w:cs="Times New Roman"/>
          <w:i/>
          <w:sz w:val="24"/>
          <w:szCs w:val="24"/>
        </w:rPr>
        <w:t>581 Mehanizm</w:t>
      </w:r>
      <w:r w:rsidR="004A7631">
        <w:rPr>
          <w:rFonts w:ascii="Times New Roman" w:hAnsi="Times New Roman" w:cs="Times New Roman"/>
          <w:i/>
          <w:sz w:val="24"/>
          <w:szCs w:val="24"/>
        </w:rPr>
        <w:t>i za oporavak i otpornost)</w:t>
      </w:r>
      <w:r w:rsidRPr="002C22C6">
        <w:rPr>
          <w:rFonts w:ascii="Times New Roman" w:hAnsi="Times New Roman" w:cs="Times New Roman"/>
          <w:sz w:val="24"/>
          <w:szCs w:val="24"/>
        </w:rPr>
        <w:t>. N</w:t>
      </w:r>
      <w:r w:rsidR="000749A9" w:rsidRPr="002C22C6">
        <w:rPr>
          <w:rFonts w:ascii="Times New Roman" w:hAnsi="Times New Roman" w:cs="Times New Roman"/>
          <w:sz w:val="24"/>
          <w:szCs w:val="24"/>
        </w:rPr>
        <w:t xml:space="preserve">ajveći dio </w:t>
      </w:r>
      <w:r w:rsidRPr="002C22C6">
        <w:rPr>
          <w:rFonts w:ascii="Times New Roman" w:hAnsi="Times New Roman" w:cs="Times New Roman"/>
          <w:sz w:val="24"/>
          <w:szCs w:val="24"/>
        </w:rPr>
        <w:t>o</w:t>
      </w:r>
      <w:r w:rsidR="000749A9" w:rsidRPr="002C22C6">
        <w:rPr>
          <w:rFonts w:ascii="Times New Roman" w:hAnsi="Times New Roman" w:cs="Times New Roman"/>
          <w:sz w:val="24"/>
          <w:szCs w:val="24"/>
        </w:rPr>
        <w:t>dnosi</w:t>
      </w:r>
      <w:r w:rsidRPr="002C22C6">
        <w:rPr>
          <w:rFonts w:ascii="Times New Roman" w:hAnsi="Times New Roman" w:cs="Times New Roman"/>
          <w:sz w:val="24"/>
          <w:szCs w:val="24"/>
        </w:rPr>
        <w:t xml:space="preserve"> se</w:t>
      </w:r>
      <w:r w:rsidR="00650644">
        <w:rPr>
          <w:rFonts w:ascii="Times New Roman" w:hAnsi="Times New Roman" w:cs="Times New Roman"/>
          <w:sz w:val="24"/>
          <w:szCs w:val="24"/>
        </w:rPr>
        <w:t xml:space="preserve"> na rashode za zaposlene. Najveća izmjena plana odnosi na </w:t>
      </w:r>
      <w:r w:rsidR="000749A9" w:rsidRPr="002C22C6">
        <w:rPr>
          <w:rFonts w:ascii="Times New Roman" w:hAnsi="Times New Roman" w:cs="Times New Roman"/>
          <w:sz w:val="24"/>
          <w:szCs w:val="24"/>
        </w:rPr>
        <w:t>naknade</w:t>
      </w:r>
      <w:r w:rsidRPr="002C22C6">
        <w:rPr>
          <w:rFonts w:ascii="Times New Roman" w:hAnsi="Times New Roman" w:cs="Times New Roman"/>
          <w:sz w:val="24"/>
          <w:szCs w:val="24"/>
        </w:rPr>
        <w:t xml:space="preserve"> za</w:t>
      </w:r>
      <w:r w:rsidR="000C6705">
        <w:rPr>
          <w:rFonts w:ascii="Times New Roman" w:hAnsi="Times New Roman" w:cs="Times New Roman"/>
          <w:sz w:val="24"/>
          <w:szCs w:val="24"/>
        </w:rPr>
        <w:t xml:space="preserve"> plaće i materijalna prava</w:t>
      </w:r>
      <w:r w:rsidR="00650644">
        <w:rPr>
          <w:rFonts w:ascii="Times New Roman" w:hAnsi="Times New Roman" w:cs="Times New Roman"/>
          <w:sz w:val="24"/>
          <w:szCs w:val="24"/>
        </w:rPr>
        <w:t>, gdje je povećan iznos za navedene rashode sa</w:t>
      </w:r>
      <w:r w:rsidR="00650644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650644">
        <w:rPr>
          <w:rFonts w:ascii="Times New Roman" w:hAnsi="Times New Roman" w:cs="Times New Roman"/>
          <w:sz w:val="24"/>
          <w:szCs w:val="24"/>
        </w:rPr>
        <w:t>1.397.148</w:t>
      </w:r>
      <w:r w:rsidR="00650644" w:rsidRPr="002C22C6">
        <w:rPr>
          <w:rFonts w:ascii="Times New Roman" w:hAnsi="Times New Roman" w:cs="Times New Roman"/>
          <w:sz w:val="24"/>
          <w:szCs w:val="24"/>
        </w:rPr>
        <w:t xml:space="preserve"> €</w:t>
      </w:r>
      <w:r w:rsidR="00650644">
        <w:rPr>
          <w:rFonts w:ascii="Times New Roman" w:hAnsi="Times New Roman" w:cs="Times New Roman"/>
          <w:sz w:val="24"/>
          <w:szCs w:val="24"/>
        </w:rPr>
        <w:t xml:space="preserve"> na 1.450.000 </w:t>
      </w:r>
      <w:r w:rsidR="00650644" w:rsidRPr="002C22C6">
        <w:rPr>
          <w:rFonts w:ascii="Times New Roman" w:hAnsi="Times New Roman" w:cs="Times New Roman"/>
          <w:sz w:val="24"/>
          <w:szCs w:val="24"/>
        </w:rPr>
        <w:t>€</w:t>
      </w:r>
      <w:r w:rsidR="00650644">
        <w:rPr>
          <w:rFonts w:ascii="Times New Roman" w:hAnsi="Times New Roman" w:cs="Times New Roman"/>
          <w:sz w:val="24"/>
          <w:szCs w:val="24"/>
        </w:rPr>
        <w:t xml:space="preserve">. Razlog tome je </w:t>
      </w:r>
      <w:r w:rsidR="002650EC">
        <w:rPr>
          <w:rFonts w:ascii="Times New Roman" w:hAnsi="Times New Roman" w:cs="Times New Roman"/>
          <w:sz w:val="24"/>
          <w:szCs w:val="24"/>
        </w:rPr>
        <w:t xml:space="preserve">povećanje koeficijenata Reformom sustava plaća </w:t>
      </w:r>
      <w:r w:rsidR="00D043DE">
        <w:rPr>
          <w:rFonts w:ascii="Times New Roman" w:hAnsi="Times New Roman" w:cs="Times New Roman"/>
          <w:sz w:val="24"/>
          <w:szCs w:val="24"/>
        </w:rPr>
        <w:t>te</w:t>
      </w:r>
      <w:r w:rsidR="002650EC">
        <w:rPr>
          <w:rFonts w:ascii="Times New Roman" w:hAnsi="Times New Roman" w:cs="Times New Roman"/>
          <w:sz w:val="24"/>
          <w:szCs w:val="24"/>
        </w:rPr>
        <w:t xml:space="preserve"> </w:t>
      </w:r>
      <w:r w:rsidR="004A7631">
        <w:rPr>
          <w:rFonts w:ascii="Times New Roman" w:hAnsi="Times New Roman" w:cs="Times New Roman"/>
          <w:sz w:val="24"/>
          <w:szCs w:val="24"/>
        </w:rPr>
        <w:t xml:space="preserve">sukladno potpisanom Programskom ugovoru i planu zapošljavanja. Također, iz izvora </w:t>
      </w:r>
      <w:r w:rsidR="004A7631" w:rsidRPr="004A7631">
        <w:rPr>
          <w:rFonts w:ascii="Times New Roman" w:hAnsi="Times New Roman" w:cs="Times New Roman"/>
          <w:i/>
          <w:sz w:val="24"/>
          <w:szCs w:val="24"/>
        </w:rPr>
        <w:t>1.1</w:t>
      </w:r>
      <w:r w:rsidR="004A7631">
        <w:rPr>
          <w:rFonts w:ascii="Times New Roman" w:hAnsi="Times New Roman" w:cs="Times New Roman"/>
          <w:sz w:val="24"/>
          <w:szCs w:val="24"/>
        </w:rPr>
        <w:t xml:space="preserve"> financirani su troškovi hladnog pogona te troškovi poslovanja Instituta</w:t>
      </w:r>
      <w:r w:rsidR="002650EC">
        <w:rPr>
          <w:rFonts w:ascii="Times New Roman" w:hAnsi="Times New Roman" w:cs="Times New Roman"/>
          <w:sz w:val="24"/>
          <w:szCs w:val="24"/>
        </w:rPr>
        <w:t xml:space="preserve"> u ukupnom iznosu 180.000 </w:t>
      </w:r>
      <w:r w:rsidR="002650EC" w:rsidRPr="002C22C6">
        <w:rPr>
          <w:rFonts w:ascii="Times New Roman" w:hAnsi="Times New Roman" w:cs="Times New Roman"/>
          <w:sz w:val="24"/>
          <w:szCs w:val="24"/>
        </w:rPr>
        <w:t>€</w:t>
      </w:r>
      <w:r w:rsidR="002650EC">
        <w:rPr>
          <w:rFonts w:ascii="Times New Roman" w:hAnsi="Times New Roman" w:cs="Times New Roman"/>
          <w:sz w:val="24"/>
          <w:szCs w:val="24"/>
        </w:rPr>
        <w:t xml:space="preserve"> što je iznos osnovne i razvojne komponente Programskog ugovora</w:t>
      </w:r>
      <w:r w:rsidR="004A7631">
        <w:rPr>
          <w:rFonts w:ascii="Times New Roman" w:hAnsi="Times New Roman" w:cs="Times New Roman"/>
          <w:sz w:val="24"/>
          <w:szCs w:val="24"/>
        </w:rPr>
        <w:t xml:space="preserve">. Iz izvora </w:t>
      </w:r>
      <w:r w:rsidR="004A7631" w:rsidRPr="004A7631">
        <w:rPr>
          <w:rFonts w:ascii="Times New Roman" w:hAnsi="Times New Roman" w:cs="Times New Roman"/>
          <w:i/>
          <w:sz w:val="24"/>
          <w:szCs w:val="24"/>
        </w:rPr>
        <w:t>581</w:t>
      </w:r>
      <w:r w:rsidR="004A7631">
        <w:rPr>
          <w:rFonts w:ascii="Times New Roman" w:hAnsi="Times New Roman" w:cs="Times New Roman"/>
          <w:sz w:val="24"/>
          <w:szCs w:val="24"/>
        </w:rPr>
        <w:t xml:space="preserve"> financiran</w:t>
      </w:r>
      <w:r w:rsidR="002650EC">
        <w:rPr>
          <w:rFonts w:ascii="Times New Roman" w:hAnsi="Times New Roman" w:cs="Times New Roman"/>
          <w:sz w:val="24"/>
          <w:szCs w:val="24"/>
        </w:rPr>
        <w:t>o je sedam programskih ugovora.</w:t>
      </w:r>
    </w:p>
    <w:p w14:paraId="19515A54" w14:textId="77777777" w:rsidR="004A7631" w:rsidRPr="002C22C6" w:rsidRDefault="004A7631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02FF70" w14:textId="77777777" w:rsidR="000749A9" w:rsidRPr="002C22C6" w:rsidRDefault="004A7631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Osim rashoda po izvorima</w:t>
      </w:r>
      <w:r w:rsidR="00F31D45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F31D45" w:rsidRPr="002C22C6">
        <w:rPr>
          <w:rFonts w:ascii="Times New Roman" w:hAnsi="Times New Roman" w:cs="Times New Roman"/>
          <w:i/>
          <w:sz w:val="24"/>
          <w:szCs w:val="24"/>
        </w:rPr>
        <w:t>1.1 Opći prihodi i primici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A7631"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A7631">
        <w:rPr>
          <w:rFonts w:ascii="Times New Roman" w:hAnsi="Times New Roman" w:cs="Times New Roman"/>
          <w:i/>
          <w:sz w:val="24"/>
          <w:szCs w:val="24"/>
        </w:rPr>
        <w:t>581 Mehanizm</w:t>
      </w:r>
      <w:r>
        <w:rPr>
          <w:rFonts w:ascii="Times New Roman" w:hAnsi="Times New Roman" w:cs="Times New Roman"/>
          <w:i/>
          <w:sz w:val="24"/>
          <w:szCs w:val="24"/>
        </w:rPr>
        <w:t>i za oporavak i otpornost</w:t>
      </w:r>
      <w:r w:rsidR="00F31D45" w:rsidRPr="002C22C6">
        <w:rPr>
          <w:rFonts w:ascii="Times New Roman" w:hAnsi="Times New Roman" w:cs="Times New Roman"/>
          <w:sz w:val="24"/>
          <w:szCs w:val="24"/>
        </w:rPr>
        <w:t xml:space="preserve">, po aktivnostima </w:t>
      </w:r>
      <w:r>
        <w:rPr>
          <w:rFonts w:ascii="Times New Roman" w:hAnsi="Times New Roman" w:cs="Times New Roman"/>
          <w:sz w:val="24"/>
          <w:szCs w:val="24"/>
        </w:rPr>
        <w:t>Samostalna</w:t>
      </w:r>
      <w:r w:rsidR="00F31D45" w:rsidRPr="002C22C6">
        <w:rPr>
          <w:rFonts w:ascii="Times New Roman" w:hAnsi="Times New Roman" w:cs="Times New Roman"/>
          <w:sz w:val="24"/>
          <w:szCs w:val="24"/>
        </w:rPr>
        <w:t xml:space="preserve"> djelatnost javnih instituta planirani su rashodi iz izvora </w:t>
      </w:r>
      <w:r w:rsidR="00F31D45" w:rsidRPr="002C22C6">
        <w:rPr>
          <w:rFonts w:ascii="Times New Roman" w:hAnsi="Times New Roman" w:cs="Times New Roman"/>
          <w:i/>
          <w:sz w:val="24"/>
          <w:szCs w:val="24"/>
        </w:rPr>
        <w:t xml:space="preserve">3.1 Vlastiti prihodi  </w:t>
      </w:r>
      <w:r w:rsidR="00F31D45" w:rsidRPr="002C22C6">
        <w:rPr>
          <w:rFonts w:ascii="Times New Roman" w:hAnsi="Times New Roman" w:cs="Times New Roman"/>
          <w:sz w:val="24"/>
          <w:szCs w:val="24"/>
        </w:rPr>
        <w:t xml:space="preserve">u iznosu </w:t>
      </w:r>
      <w:r w:rsidR="00D4414A">
        <w:rPr>
          <w:rFonts w:ascii="Times New Roman" w:hAnsi="Times New Roman" w:cs="Times New Roman"/>
          <w:sz w:val="24"/>
          <w:szCs w:val="24"/>
        </w:rPr>
        <w:t>55.103</w:t>
      </w:r>
      <w:r w:rsidR="00F31D45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041A0C" w:rsidRPr="002C22C6">
        <w:rPr>
          <w:rFonts w:ascii="Times New Roman" w:hAnsi="Times New Roman" w:cs="Times New Roman"/>
          <w:sz w:val="24"/>
          <w:szCs w:val="24"/>
        </w:rPr>
        <w:t>€</w:t>
      </w:r>
      <w:r w:rsidR="00F31D45" w:rsidRPr="002C22C6">
        <w:rPr>
          <w:rFonts w:ascii="Times New Roman" w:hAnsi="Times New Roman" w:cs="Times New Roman"/>
          <w:sz w:val="24"/>
          <w:szCs w:val="24"/>
        </w:rPr>
        <w:t xml:space="preserve">, </w:t>
      </w:r>
      <w:r w:rsidR="00F31D45" w:rsidRPr="002C22C6">
        <w:rPr>
          <w:rFonts w:ascii="Times New Roman" w:hAnsi="Times New Roman" w:cs="Times New Roman"/>
          <w:i/>
          <w:sz w:val="24"/>
          <w:szCs w:val="24"/>
        </w:rPr>
        <w:t>6.1 Donacije</w:t>
      </w:r>
      <w:r w:rsidR="00C56922" w:rsidRPr="002C22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4414A">
        <w:rPr>
          <w:rFonts w:ascii="Times New Roman" w:hAnsi="Times New Roman" w:cs="Times New Roman"/>
          <w:sz w:val="24"/>
          <w:szCs w:val="24"/>
        </w:rPr>
        <w:t>35.636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041A0C" w:rsidRPr="002C22C6">
        <w:rPr>
          <w:rFonts w:ascii="Times New Roman" w:hAnsi="Times New Roman" w:cs="Times New Roman"/>
          <w:sz w:val="24"/>
          <w:szCs w:val="24"/>
        </w:rPr>
        <w:t>€</w:t>
      </w:r>
      <w:r w:rsidR="00D4414A">
        <w:rPr>
          <w:rFonts w:ascii="Times New Roman" w:hAnsi="Times New Roman" w:cs="Times New Roman"/>
          <w:sz w:val="24"/>
          <w:szCs w:val="24"/>
        </w:rPr>
        <w:t xml:space="preserve"> te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2650EC" w:rsidRPr="002650EC">
        <w:rPr>
          <w:rFonts w:ascii="Times New Roman" w:hAnsi="Times New Roman" w:cs="Times New Roman"/>
          <w:i/>
          <w:sz w:val="24"/>
          <w:szCs w:val="24"/>
        </w:rPr>
        <w:t>5.1 Pomoći EU</w:t>
      </w:r>
      <w:r w:rsidR="002650EC">
        <w:rPr>
          <w:rFonts w:ascii="Times New Roman" w:hAnsi="Times New Roman" w:cs="Times New Roman"/>
          <w:sz w:val="24"/>
          <w:szCs w:val="24"/>
        </w:rPr>
        <w:t xml:space="preserve"> 19.180 </w:t>
      </w:r>
      <w:r w:rsidR="002650EC" w:rsidRPr="002C22C6">
        <w:rPr>
          <w:rFonts w:ascii="Times New Roman" w:hAnsi="Times New Roman" w:cs="Times New Roman"/>
          <w:sz w:val="24"/>
          <w:szCs w:val="24"/>
        </w:rPr>
        <w:t>€</w:t>
      </w:r>
      <w:r w:rsidR="002650EC">
        <w:rPr>
          <w:rFonts w:ascii="Times New Roman" w:hAnsi="Times New Roman" w:cs="Times New Roman"/>
          <w:sz w:val="24"/>
          <w:szCs w:val="24"/>
        </w:rPr>
        <w:t xml:space="preserve"> . Izmjenom plana povećan je iznos rashoda po izvoru </w:t>
      </w:r>
      <w:r w:rsidR="00C56922" w:rsidRPr="002C22C6">
        <w:rPr>
          <w:rFonts w:ascii="Times New Roman" w:hAnsi="Times New Roman" w:cs="Times New Roman"/>
          <w:i/>
          <w:sz w:val="24"/>
          <w:szCs w:val="24"/>
        </w:rPr>
        <w:t xml:space="preserve">5.2 Ostale pomoći </w:t>
      </w:r>
      <w:r w:rsidR="002650EC">
        <w:rPr>
          <w:rFonts w:ascii="Times New Roman" w:hAnsi="Times New Roman" w:cs="Times New Roman"/>
          <w:i/>
          <w:sz w:val="24"/>
          <w:szCs w:val="24"/>
        </w:rPr>
        <w:t xml:space="preserve">sa </w:t>
      </w:r>
      <w:r w:rsidR="00D4414A">
        <w:rPr>
          <w:rFonts w:ascii="Times New Roman" w:hAnsi="Times New Roman" w:cs="Times New Roman"/>
          <w:sz w:val="24"/>
          <w:szCs w:val="24"/>
        </w:rPr>
        <w:t>382.758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041A0C" w:rsidRPr="002C22C6">
        <w:rPr>
          <w:rFonts w:ascii="Times New Roman" w:hAnsi="Times New Roman" w:cs="Times New Roman"/>
          <w:sz w:val="24"/>
          <w:szCs w:val="24"/>
        </w:rPr>
        <w:t>€</w:t>
      </w:r>
      <w:r w:rsidR="002650EC">
        <w:rPr>
          <w:rFonts w:ascii="Times New Roman" w:hAnsi="Times New Roman" w:cs="Times New Roman"/>
          <w:sz w:val="24"/>
          <w:szCs w:val="24"/>
        </w:rPr>
        <w:t xml:space="preserve"> sa 408.550 </w:t>
      </w:r>
      <w:r w:rsidR="002650EC" w:rsidRPr="002C22C6">
        <w:rPr>
          <w:rFonts w:ascii="Times New Roman" w:hAnsi="Times New Roman" w:cs="Times New Roman"/>
          <w:sz w:val="24"/>
          <w:szCs w:val="24"/>
        </w:rPr>
        <w:t>€</w:t>
      </w:r>
      <w:r w:rsidR="00C56922" w:rsidRPr="002C22C6">
        <w:rPr>
          <w:rFonts w:ascii="Times New Roman" w:hAnsi="Times New Roman" w:cs="Times New Roman"/>
          <w:sz w:val="24"/>
          <w:szCs w:val="24"/>
        </w:rPr>
        <w:t>.</w:t>
      </w:r>
      <w:r w:rsidR="002650EC">
        <w:rPr>
          <w:rFonts w:ascii="Times New Roman" w:hAnsi="Times New Roman" w:cs="Times New Roman"/>
          <w:sz w:val="24"/>
          <w:szCs w:val="24"/>
        </w:rPr>
        <w:t xml:space="preserve"> Razlog tome je u</w:t>
      </w:r>
      <w:r w:rsidR="00D043DE">
        <w:rPr>
          <w:rFonts w:ascii="Times New Roman" w:hAnsi="Times New Roman" w:cs="Times New Roman"/>
          <w:sz w:val="24"/>
          <w:szCs w:val="24"/>
        </w:rPr>
        <w:t>s</w:t>
      </w:r>
      <w:r w:rsidR="002650EC">
        <w:rPr>
          <w:rFonts w:ascii="Times New Roman" w:hAnsi="Times New Roman" w:cs="Times New Roman"/>
          <w:sz w:val="24"/>
          <w:szCs w:val="24"/>
        </w:rPr>
        <w:t>klađenost sa Hrvatskom zakladom za znanost i Ured</w:t>
      </w:r>
      <w:r w:rsidR="00D043DE">
        <w:rPr>
          <w:rFonts w:ascii="Times New Roman" w:hAnsi="Times New Roman" w:cs="Times New Roman"/>
          <w:sz w:val="24"/>
          <w:szCs w:val="24"/>
        </w:rPr>
        <w:t>om za ravnopravnost spolova temelje</w:t>
      </w:r>
      <w:r w:rsidR="002650EC">
        <w:rPr>
          <w:rFonts w:ascii="Times New Roman" w:hAnsi="Times New Roman" w:cs="Times New Roman"/>
          <w:sz w:val="24"/>
          <w:szCs w:val="24"/>
        </w:rPr>
        <w:t>m potpisanih projektnih Ugovora.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Rashodi su planirani po projektima navedenim u Obrazloženju Posebnog dijela financijskog plana. </w:t>
      </w:r>
    </w:p>
    <w:p w14:paraId="4B0E4AFF" w14:textId="77777777" w:rsidR="000749A9" w:rsidRPr="002C22C6" w:rsidRDefault="000749A9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5FF445" w14:textId="77777777" w:rsidR="00F471E7" w:rsidRPr="002C22C6" w:rsidRDefault="00F471E7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2C6">
        <w:rPr>
          <w:rFonts w:ascii="Times New Roman" w:hAnsi="Times New Roman" w:cs="Times New Roman"/>
          <w:b/>
          <w:sz w:val="24"/>
          <w:szCs w:val="24"/>
        </w:rPr>
        <w:t>PRIJENOS SREDSTAVA IZ PRETHODNE I U SLJEDEĆU GODINU</w:t>
      </w:r>
    </w:p>
    <w:p w14:paraId="422B00E3" w14:textId="77777777" w:rsidR="00C56922" w:rsidRPr="002C22C6" w:rsidRDefault="00C56922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DEE31" w14:textId="77777777" w:rsidR="00C56922" w:rsidRPr="002C22C6" w:rsidRDefault="00C56922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 xml:space="preserve">Razlika između prihoda i rashoda planiranih </w:t>
      </w:r>
      <w:r w:rsidR="006B30B9">
        <w:rPr>
          <w:rFonts w:ascii="Times New Roman" w:hAnsi="Times New Roman" w:cs="Times New Roman"/>
          <w:sz w:val="24"/>
          <w:szCs w:val="24"/>
        </w:rPr>
        <w:t>u 2024</w:t>
      </w:r>
      <w:r w:rsidR="00041A0C" w:rsidRPr="002C22C6">
        <w:rPr>
          <w:rFonts w:ascii="Times New Roman" w:hAnsi="Times New Roman" w:cs="Times New Roman"/>
          <w:sz w:val="24"/>
          <w:szCs w:val="24"/>
        </w:rPr>
        <w:t xml:space="preserve">. godini </w:t>
      </w:r>
      <w:r w:rsidRPr="002C22C6">
        <w:rPr>
          <w:rFonts w:ascii="Times New Roman" w:hAnsi="Times New Roman" w:cs="Times New Roman"/>
          <w:sz w:val="24"/>
          <w:szCs w:val="24"/>
        </w:rPr>
        <w:t xml:space="preserve">iskazanih u Općem dijelu iznosi </w:t>
      </w:r>
      <w:r w:rsidR="002650EC">
        <w:rPr>
          <w:rFonts w:ascii="Times New Roman" w:hAnsi="Times New Roman" w:cs="Times New Roman"/>
          <w:sz w:val="24"/>
          <w:szCs w:val="24"/>
        </w:rPr>
        <w:t>57.775</w:t>
      </w:r>
      <w:r w:rsidR="002650EC" w:rsidRPr="002C22C6">
        <w:rPr>
          <w:rFonts w:ascii="Times New Roman" w:hAnsi="Times New Roman" w:cs="Times New Roman"/>
          <w:sz w:val="24"/>
          <w:szCs w:val="24"/>
        </w:rPr>
        <w:t>€</w:t>
      </w:r>
      <w:r w:rsidR="002650EC">
        <w:rPr>
          <w:rFonts w:ascii="Times New Roman" w:hAnsi="Times New Roman" w:cs="Times New Roman"/>
          <w:sz w:val="24"/>
          <w:szCs w:val="24"/>
        </w:rPr>
        <w:t xml:space="preserve"> što je izmjenom financijskog plana smanjeno sa </w:t>
      </w:r>
      <w:r w:rsidR="002F71BB">
        <w:rPr>
          <w:rFonts w:ascii="Times New Roman" w:hAnsi="Times New Roman" w:cs="Times New Roman"/>
          <w:sz w:val="24"/>
          <w:szCs w:val="24"/>
        </w:rPr>
        <w:t>89.327</w:t>
      </w:r>
      <w:r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041A0C" w:rsidRPr="002C22C6">
        <w:rPr>
          <w:rFonts w:ascii="Times New Roman" w:hAnsi="Times New Roman" w:cs="Times New Roman"/>
          <w:sz w:val="24"/>
          <w:szCs w:val="24"/>
        </w:rPr>
        <w:t>€</w:t>
      </w:r>
      <w:r w:rsidRPr="002C22C6">
        <w:rPr>
          <w:rFonts w:ascii="Times New Roman" w:hAnsi="Times New Roman" w:cs="Times New Roman"/>
          <w:sz w:val="24"/>
          <w:szCs w:val="24"/>
        </w:rPr>
        <w:t>. Navedeni manjak biti će pokriven donos</w:t>
      </w:r>
      <w:r w:rsidR="00041A0C" w:rsidRPr="002C22C6">
        <w:rPr>
          <w:rFonts w:ascii="Times New Roman" w:hAnsi="Times New Roman" w:cs="Times New Roman"/>
          <w:sz w:val="24"/>
          <w:szCs w:val="24"/>
        </w:rPr>
        <w:t>o</w:t>
      </w:r>
      <w:r w:rsidRPr="002C22C6">
        <w:rPr>
          <w:rFonts w:ascii="Times New Roman" w:hAnsi="Times New Roman" w:cs="Times New Roman"/>
          <w:sz w:val="24"/>
          <w:szCs w:val="24"/>
        </w:rPr>
        <w:t>m sredstava iz pretho</w:t>
      </w:r>
      <w:r w:rsidR="00041A0C" w:rsidRPr="002C22C6">
        <w:rPr>
          <w:rFonts w:ascii="Times New Roman" w:hAnsi="Times New Roman" w:cs="Times New Roman"/>
          <w:sz w:val="24"/>
          <w:szCs w:val="24"/>
        </w:rPr>
        <w:t>d</w:t>
      </w:r>
      <w:r w:rsidR="006B30B9">
        <w:rPr>
          <w:rFonts w:ascii="Times New Roman" w:hAnsi="Times New Roman" w:cs="Times New Roman"/>
          <w:sz w:val="24"/>
          <w:szCs w:val="24"/>
        </w:rPr>
        <w:t>ne 2023</w:t>
      </w:r>
      <w:r w:rsidRPr="002C22C6">
        <w:rPr>
          <w:rFonts w:ascii="Times New Roman" w:hAnsi="Times New Roman" w:cs="Times New Roman"/>
          <w:sz w:val="24"/>
          <w:szCs w:val="24"/>
        </w:rPr>
        <w:t>. godine.</w:t>
      </w:r>
    </w:p>
    <w:p w14:paraId="25378C98" w14:textId="77777777" w:rsidR="00C56922" w:rsidRPr="002C22C6" w:rsidRDefault="006B30B9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Planirani donos u 2024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.godini iznosi </w:t>
      </w:r>
      <w:r>
        <w:rPr>
          <w:rFonts w:ascii="Times New Roman" w:hAnsi="Times New Roman" w:cs="Times New Roman"/>
          <w:sz w:val="24"/>
          <w:szCs w:val="24"/>
        </w:rPr>
        <w:t>327.446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041A0C" w:rsidRPr="002C22C6">
        <w:rPr>
          <w:rFonts w:ascii="Times New Roman" w:hAnsi="Times New Roman" w:cs="Times New Roman"/>
          <w:sz w:val="24"/>
          <w:szCs w:val="24"/>
        </w:rPr>
        <w:t>€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071052" w:rsidRPr="002C22C6">
        <w:rPr>
          <w:rFonts w:ascii="Times New Roman" w:hAnsi="Times New Roman" w:cs="Times New Roman"/>
          <w:sz w:val="24"/>
          <w:szCs w:val="24"/>
        </w:rPr>
        <w:t>a odnosi se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isključivo </w:t>
      </w:r>
      <w:r w:rsidR="00041A0C" w:rsidRPr="002C22C6">
        <w:rPr>
          <w:rFonts w:ascii="Times New Roman" w:hAnsi="Times New Roman" w:cs="Times New Roman"/>
          <w:sz w:val="24"/>
          <w:szCs w:val="24"/>
        </w:rPr>
        <w:t>rashode financirane iz izvora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C56922" w:rsidRPr="002C22C6">
        <w:rPr>
          <w:rFonts w:ascii="Times New Roman" w:hAnsi="Times New Roman" w:cs="Times New Roman"/>
          <w:i/>
          <w:sz w:val="24"/>
          <w:szCs w:val="24"/>
        </w:rPr>
        <w:t xml:space="preserve">3.1 Vlastiti prihodi, </w:t>
      </w:r>
      <w:r>
        <w:rPr>
          <w:rFonts w:ascii="Times New Roman" w:hAnsi="Times New Roman" w:cs="Times New Roman"/>
          <w:i/>
          <w:sz w:val="24"/>
          <w:szCs w:val="24"/>
        </w:rPr>
        <w:t xml:space="preserve">6.1 Donacije </w:t>
      </w:r>
      <w:r w:rsidRPr="006B30B9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i/>
          <w:sz w:val="24"/>
          <w:szCs w:val="24"/>
        </w:rPr>
        <w:t xml:space="preserve">5.2 Ostale pomoći. </w:t>
      </w:r>
      <w:r w:rsidR="00041A0C" w:rsidRPr="002C22C6">
        <w:rPr>
          <w:rFonts w:ascii="Times New Roman" w:hAnsi="Times New Roman" w:cs="Times New Roman"/>
          <w:sz w:val="24"/>
          <w:szCs w:val="24"/>
        </w:rPr>
        <w:t>Odnos i donos</w:t>
      </w:r>
      <w:r w:rsidR="00071052" w:rsidRPr="002C22C6">
        <w:rPr>
          <w:rFonts w:ascii="Times New Roman" w:hAnsi="Times New Roman" w:cs="Times New Roman"/>
          <w:sz w:val="24"/>
          <w:szCs w:val="24"/>
        </w:rPr>
        <w:t xml:space="preserve"> po izvoru </w:t>
      </w:r>
      <w:r w:rsidR="00071052" w:rsidRPr="002C22C6">
        <w:rPr>
          <w:rFonts w:ascii="Times New Roman" w:hAnsi="Times New Roman" w:cs="Times New Roman"/>
          <w:i/>
          <w:sz w:val="24"/>
          <w:szCs w:val="24"/>
        </w:rPr>
        <w:t>1.1 Opći primici i prihodi</w:t>
      </w:r>
      <w:r w:rsidR="00071052" w:rsidRPr="002C22C6">
        <w:rPr>
          <w:rFonts w:ascii="Times New Roman" w:hAnsi="Times New Roman" w:cs="Times New Roman"/>
          <w:sz w:val="24"/>
          <w:szCs w:val="24"/>
        </w:rPr>
        <w:t xml:space="preserve"> nisu planirani. </w:t>
      </w:r>
    </w:p>
    <w:p w14:paraId="5F195EEF" w14:textId="77777777" w:rsidR="00C56922" w:rsidRPr="002C22C6" w:rsidRDefault="006B30B9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kraju 2024</w:t>
      </w:r>
      <w:r w:rsidR="00041A0C" w:rsidRPr="002C22C6">
        <w:rPr>
          <w:rFonts w:ascii="Times New Roman" w:hAnsi="Times New Roman" w:cs="Times New Roman"/>
          <w:sz w:val="24"/>
          <w:szCs w:val="24"/>
        </w:rPr>
        <w:t>. godine planirani je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odnos u iznosu </w:t>
      </w:r>
      <w:r w:rsidR="002650EC">
        <w:rPr>
          <w:rFonts w:ascii="Times New Roman" w:hAnsi="Times New Roman" w:cs="Times New Roman"/>
          <w:sz w:val="24"/>
          <w:szCs w:val="24"/>
        </w:rPr>
        <w:t>385.221</w:t>
      </w:r>
      <w:r w:rsidR="00C56922" w:rsidRPr="002C22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€. </w:t>
      </w:r>
      <w:r w:rsidR="00C56922" w:rsidRPr="002C22C6">
        <w:rPr>
          <w:rFonts w:ascii="Times New Roman" w:hAnsi="Times New Roman" w:cs="Times New Roman"/>
          <w:sz w:val="24"/>
          <w:szCs w:val="24"/>
        </w:rPr>
        <w:t>Na isti</w:t>
      </w:r>
      <w:r>
        <w:rPr>
          <w:rFonts w:ascii="Times New Roman" w:hAnsi="Times New Roman" w:cs="Times New Roman"/>
          <w:sz w:val="24"/>
          <w:szCs w:val="24"/>
        </w:rPr>
        <w:t xml:space="preserve"> način planiran je odnos iz 2025. u 2026</w:t>
      </w:r>
      <w:r w:rsidR="002650EC">
        <w:rPr>
          <w:rFonts w:ascii="Times New Roman" w:hAnsi="Times New Roman" w:cs="Times New Roman"/>
          <w:sz w:val="24"/>
          <w:szCs w:val="24"/>
        </w:rPr>
        <w:t>. godinu.</w:t>
      </w:r>
    </w:p>
    <w:p w14:paraId="6B5BEE1C" w14:textId="77777777" w:rsidR="002F71BB" w:rsidRPr="002650EC" w:rsidRDefault="00071052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>Navedena sredstva prenosimo iz godine u godinu sukladno provedbama projekata uz sukcesivna smanjenja svaku godinu.</w:t>
      </w:r>
    </w:p>
    <w:p w14:paraId="40CA889B" w14:textId="77777777" w:rsidR="002F71BB" w:rsidRDefault="002F71BB" w:rsidP="00E376C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E77375" w14:textId="77777777" w:rsidR="00186B7B" w:rsidRPr="00221AC1" w:rsidRDefault="00186B7B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b/>
          <w:sz w:val="24"/>
          <w:szCs w:val="24"/>
        </w:rPr>
        <w:t>UKUPNE I DOSPJELE OBVEZE</w:t>
      </w:r>
    </w:p>
    <w:p w14:paraId="2E451E7B" w14:textId="77777777" w:rsidR="00460C6A" w:rsidRPr="002C22C6" w:rsidRDefault="00460C6A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AF1965" w14:textId="77777777" w:rsidR="00186B7B" w:rsidRPr="002C22C6" w:rsidRDefault="00460C6A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C6">
        <w:rPr>
          <w:rFonts w:ascii="Times New Roman" w:hAnsi="Times New Roman" w:cs="Times New Roman"/>
          <w:sz w:val="24"/>
          <w:szCs w:val="24"/>
        </w:rPr>
        <w:t>U  financijskim izvještajima Instituta za društvena istraživanja u Zagrebu prikazana su sljedeća stanja ukupnih i dospjelih obveza</w:t>
      </w:r>
      <w:r w:rsidR="00F70550" w:rsidRPr="002C22C6">
        <w:rPr>
          <w:rFonts w:ascii="Times New Roman" w:hAnsi="Times New Roman" w:cs="Times New Roman"/>
          <w:sz w:val="24"/>
          <w:szCs w:val="24"/>
        </w:rPr>
        <w:t xml:space="preserve"> </w:t>
      </w:r>
      <w:r w:rsidR="00186B7B" w:rsidRPr="002C22C6">
        <w:rPr>
          <w:rFonts w:ascii="Times New Roman" w:hAnsi="Times New Roman" w:cs="Times New Roman"/>
          <w:sz w:val="24"/>
          <w:szCs w:val="24"/>
        </w:rPr>
        <w:t xml:space="preserve">na dan 31. prosinca prethodne godine i </w:t>
      </w:r>
      <w:r w:rsidR="00DD2586" w:rsidRPr="002C22C6">
        <w:rPr>
          <w:rFonts w:ascii="Times New Roman" w:hAnsi="Times New Roman" w:cs="Times New Roman"/>
          <w:sz w:val="24"/>
          <w:szCs w:val="24"/>
        </w:rPr>
        <w:t>na dan 30. lipnja tekuće godine</w:t>
      </w:r>
      <w:r w:rsidRPr="002C22C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9D7CA0" w:rsidRPr="002C22C6" w14:paraId="6DA3F609" w14:textId="77777777" w:rsidTr="009D7CA0">
        <w:tc>
          <w:tcPr>
            <w:tcW w:w="1838" w:type="dxa"/>
          </w:tcPr>
          <w:p w14:paraId="546E00D2" w14:textId="77777777" w:rsidR="009D7CA0" w:rsidRPr="002C22C6" w:rsidRDefault="009D7CA0" w:rsidP="00E376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B225CEC" w14:textId="77777777" w:rsidR="009D7CA0" w:rsidRPr="002C22C6" w:rsidRDefault="009D7CA0" w:rsidP="00E376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C6">
              <w:rPr>
                <w:rFonts w:ascii="Times New Roman" w:hAnsi="Times New Roman" w:cs="Times New Roman"/>
                <w:sz w:val="24"/>
                <w:szCs w:val="24"/>
              </w:rPr>
              <w:t xml:space="preserve">Stanje </w:t>
            </w:r>
            <w:r w:rsidR="006B30B9">
              <w:rPr>
                <w:rFonts w:ascii="Times New Roman" w:hAnsi="Times New Roman" w:cs="Times New Roman"/>
                <w:sz w:val="24"/>
                <w:szCs w:val="24"/>
              </w:rPr>
              <w:t>obveza na dan 31.12.2022</w:t>
            </w:r>
            <w:r w:rsidRPr="002C22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10537B0A" w14:textId="77777777" w:rsidR="009D7CA0" w:rsidRPr="002C22C6" w:rsidRDefault="00BB75E6" w:rsidP="00E376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Stanje obveza na dan 30.06.2023</w:t>
            </w:r>
            <w:r w:rsidR="009D7CA0" w:rsidRPr="002C22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7CA0" w:rsidRPr="002C22C6" w14:paraId="67B8F3B5" w14:textId="77777777" w:rsidTr="009D7CA0">
        <w:tc>
          <w:tcPr>
            <w:tcW w:w="1838" w:type="dxa"/>
          </w:tcPr>
          <w:p w14:paraId="4622BB71" w14:textId="77777777" w:rsidR="009D7CA0" w:rsidRPr="002C22C6" w:rsidRDefault="009D7CA0" w:rsidP="00E376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C6"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14:paraId="3D7DC7C6" w14:textId="77777777" w:rsidR="009D7CA0" w:rsidRPr="002C22C6" w:rsidRDefault="006B30B9" w:rsidP="00E376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B75E6">
              <w:rPr>
                <w:rFonts w:ascii="Times New Roman" w:hAnsi="Times New Roman" w:cs="Times New Roman"/>
                <w:sz w:val="24"/>
                <w:szCs w:val="24"/>
              </w:rPr>
              <w:t>102.862,34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3680" w:type="dxa"/>
          </w:tcPr>
          <w:p w14:paraId="1D65DC16" w14:textId="77777777" w:rsidR="009D7CA0" w:rsidRPr="002C22C6" w:rsidRDefault="00BB75E6" w:rsidP="00E376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107.223,49</w:t>
            </w:r>
            <w:r w:rsidR="006B30B9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</w:tr>
      <w:tr w:rsidR="009D7CA0" w:rsidRPr="002C22C6" w14:paraId="79265E41" w14:textId="77777777" w:rsidTr="009D7CA0">
        <w:tc>
          <w:tcPr>
            <w:tcW w:w="1838" w:type="dxa"/>
          </w:tcPr>
          <w:p w14:paraId="3D6A5E0A" w14:textId="77777777" w:rsidR="009D7CA0" w:rsidRPr="002C22C6" w:rsidRDefault="009D7CA0" w:rsidP="00E376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C6"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14:paraId="34A68611" w14:textId="77777777" w:rsidR="008C5BF2" w:rsidRPr="002C22C6" w:rsidRDefault="008C5BF2" w:rsidP="00E376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0" w:type="dxa"/>
          </w:tcPr>
          <w:p w14:paraId="73720B3F" w14:textId="77777777" w:rsidR="009D7CA0" w:rsidRPr="002C22C6" w:rsidRDefault="008C5BF2" w:rsidP="00E376C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FFAD2E2" w14:textId="77777777" w:rsidR="000D0A1C" w:rsidRPr="002C22C6" w:rsidRDefault="000D0A1C" w:rsidP="00E376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D0A1C" w:rsidRPr="002C2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A1C"/>
    <w:rsid w:val="00041A0C"/>
    <w:rsid w:val="00071052"/>
    <w:rsid w:val="000749A9"/>
    <w:rsid w:val="000A1A2E"/>
    <w:rsid w:val="000C6705"/>
    <w:rsid w:val="000D0A1C"/>
    <w:rsid w:val="000D3746"/>
    <w:rsid w:val="000E5143"/>
    <w:rsid w:val="00120DB9"/>
    <w:rsid w:val="00143083"/>
    <w:rsid w:val="00160A5C"/>
    <w:rsid w:val="00186B7B"/>
    <w:rsid w:val="00221AC1"/>
    <w:rsid w:val="0023156C"/>
    <w:rsid w:val="00245B1D"/>
    <w:rsid w:val="002650EC"/>
    <w:rsid w:val="00294152"/>
    <w:rsid w:val="0029735D"/>
    <w:rsid w:val="00297F7A"/>
    <w:rsid w:val="002C22C6"/>
    <w:rsid w:val="002F71BB"/>
    <w:rsid w:val="003A22DB"/>
    <w:rsid w:val="003D136C"/>
    <w:rsid w:val="003E4AD4"/>
    <w:rsid w:val="00407290"/>
    <w:rsid w:val="00460C6A"/>
    <w:rsid w:val="00466878"/>
    <w:rsid w:val="004A7631"/>
    <w:rsid w:val="004B56CD"/>
    <w:rsid w:val="004C6A92"/>
    <w:rsid w:val="005722A3"/>
    <w:rsid w:val="00577A43"/>
    <w:rsid w:val="005C1418"/>
    <w:rsid w:val="005D2E88"/>
    <w:rsid w:val="00604E40"/>
    <w:rsid w:val="00605080"/>
    <w:rsid w:val="00606DB0"/>
    <w:rsid w:val="00623553"/>
    <w:rsid w:val="00624C16"/>
    <w:rsid w:val="006300D9"/>
    <w:rsid w:val="00650644"/>
    <w:rsid w:val="006B30B9"/>
    <w:rsid w:val="006F2078"/>
    <w:rsid w:val="0070110A"/>
    <w:rsid w:val="00701C10"/>
    <w:rsid w:val="0072334A"/>
    <w:rsid w:val="007459B8"/>
    <w:rsid w:val="0079145B"/>
    <w:rsid w:val="00886D68"/>
    <w:rsid w:val="008871E1"/>
    <w:rsid w:val="008A6022"/>
    <w:rsid w:val="008B3BD0"/>
    <w:rsid w:val="008C5BF2"/>
    <w:rsid w:val="0094274B"/>
    <w:rsid w:val="00975BA7"/>
    <w:rsid w:val="009D7CA0"/>
    <w:rsid w:val="00A51AB2"/>
    <w:rsid w:val="00A879E2"/>
    <w:rsid w:val="00AB4BED"/>
    <w:rsid w:val="00AC288F"/>
    <w:rsid w:val="00AE2812"/>
    <w:rsid w:val="00AE5383"/>
    <w:rsid w:val="00B4596B"/>
    <w:rsid w:val="00B63600"/>
    <w:rsid w:val="00B7793B"/>
    <w:rsid w:val="00BB75E6"/>
    <w:rsid w:val="00BC1664"/>
    <w:rsid w:val="00BC7B73"/>
    <w:rsid w:val="00BF44C6"/>
    <w:rsid w:val="00C14184"/>
    <w:rsid w:val="00C14BB3"/>
    <w:rsid w:val="00C40413"/>
    <w:rsid w:val="00C56922"/>
    <w:rsid w:val="00CA12E2"/>
    <w:rsid w:val="00CE3559"/>
    <w:rsid w:val="00D019AB"/>
    <w:rsid w:val="00D043DE"/>
    <w:rsid w:val="00D4414A"/>
    <w:rsid w:val="00D60045"/>
    <w:rsid w:val="00D61145"/>
    <w:rsid w:val="00D6606B"/>
    <w:rsid w:val="00D66F8B"/>
    <w:rsid w:val="00D8298E"/>
    <w:rsid w:val="00DD2586"/>
    <w:rsid w:val="00DD5DCF"/>
    <w:rsid w:val="00DF778D"/>
    <w:rsid w:val="00E34EA9"/>
    <w:rsid w:val="00E376C5"/>
    <w:rsid w:val="00E74D93"/>
    <w:rsid w:val="00EF2AD3"/>
    <w:rsid w:val="00F31D45"/>
    <w:rsid w:val="00F46913"/>
    <w:rsid w:val="00F471E7"/>
    <w:rsid w:val="00F479C9"/>
    <w:rsid w:val="00F70550"/>
    <w:rsid w:val="00F9155E"/>
    <w:rsid w:val="00F9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B1D8E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HELENA</cp:lastModifiedBy>
  <cp:revision>2</cp:revision>
  <dcterms:created xsi:type="dcterms:W3CDTF">2024-12-02T14:25:00Z</dcterms:created>
  <dcterms:modified xsi:type="dcterms:W3CDTF">2024-12-02T14:25:00Z</dcterms:modified>
</cp:coreProperties>
</file>